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</w:rPr>
        <w:t>附件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1</w:t>
      </w:r>
    </w:p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十堰市妇幼保健院软件招标采购技术参数表</w:t>
      </w:r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4851" w:type="dxa"/>
            <w:vAlign w:val="center"/>
          </w:tcPr>
          <w:p>
            <w:pPr>
              <w:ind w:firstLine="1120" w:firstLineChars="4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健康体检软件升级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实现体检中心健康管理信息系统的升级优化，解决目前系统中存在的突出问题，接口改造与HIS系统的数据对接更详细，提高工作效率；实现线上预约、选套餐、查询报告的功能；新增危急值管理、质控三级审核等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(参数条款中不能出现具体的品牌、型号等，核心参数用“*”标出，核心参数限3-5条）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*健康档案：登记界面需要有健康档案功能，可以查看到体检者往年的体检综述，以便推荐套餐；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*自由灵活的三级审核（初审、总检、终审）：医院可根据自身的运营情况，自由控制开启、关闭初审、终审流程；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线上查询体检报告：方便体检者查询报告；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*具有检前网上预约功能：具有网上选择体检项目、费用支付、预约体检时间；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*危急值管理：提供全面的危急值解决方案。体检中发现有重大风险指标时，全体 检查科室启动预警机制，引起全院体检医生高度重视。检查科室医生可根据本科检查项目进行危急值设置，当客人到其他科室检查时会进行预警，从而达到危急值的提醒、预警、跟踪、处理、统计等；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*体检报告支持自定义：能够将个人结果导出excel、PDF、word电子文档；团体汇总报告导出PDF或word版报告。可以根据体检中心的需求将体检报告进行自定义；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历次结果横向对比：在医生诊台，科室医生能方便快速的调出体检者历次体检的结果，可与本次体检的结果进行比对，协助体检医生书写体检小结；</w:t>
            </w:r>
          </w:p>
          <w:p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状态标识：在医生诊台可以看到体检者不同的状态标识辨别体检者项目的已检、未检项；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C6B7D"/>
    <w:multiLevelType w:val="singleLevel"/>
    <w:tmpl w:val="3A1C6B7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85C82"/>
    <w:rsid w:val="00382520"/>
    <w:rsid w:val="00580242"/>
    <w:rsid w:val="00592B47"/>
    <w:rsid w:val="00A6036A"/>
    <w:rsid w:val="20B85C82"/>
    <w:rsid w:val="21C05496"/>
    <w:rsid w:val="380428DF"/>
    <w:rsid w:val="4776488B"/>
    <w:rsid w:val="527E2C2B"/>
    <w:rsid w:val="61D441EF"/>
    <w:rsid w:val="66105E68"/>
    <w:rsid w:val="6B6D4B48"/>
    <w:rsid w:val="73597D57"/>
    <w:rsid w:val="79386984"/>
    <w:rsid w:val="7B3B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673</Characters>
  <Lines>5</Lines>
  <Paragraphs>1</Paragraphs>
  <TotalTime>2</TotalTime>
  <ScaleCrop>false</ScaleCrop>
  <LinksUpToDate>false</LinksUpToDate>
  <CharactersWithSpaces>789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2021-08-26T02:33:00Z</dcterms:created>
  <dc:creator>H</dc:creator>
  <cp:lastModifiedBy>空</cp:lastModifiedBy>
  <cp:lastPrinted>2021-08-26T02:28:00Z</cp:lastPrinted>
  <dcterms:modified xsi:type="dcterms:W3CDTF">2021-10-19T00:18:40Z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