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A85" w:rsidRPr="00AA2F8F" w:rsidRDefault="006E7A85" w:rsidP="006E7A85">
      <w:pPr>
        <w:jc w:val="center"/>
        <w:rPr>
          <w:rFonts w:asciiTheme="minorEastAsia" w:hAnsiTheme="minorEastAsia"/>
          <w:b/>
          <w:sz w:val="52"/>
        </w:rPr>
      </w:pPr>
      <w:r w:rsidRPr="00AA2F8F">
        <w:rPr>
          <w:rFonts w:asciiTheme="minorEastAsia" w:hAnsiTheme="minorEastAsia" w:hint="eastAsia"/>
          <w:b/>
          <w:sz w:val="52"/>
        </w:rPr>
        <w:t>十堰市妇幼保健院</w:t>
      </w:r>
    </w:p>
    <w:p w:rsidR="006E7A85" w:rsidRPr="00AA2F8F" w:rsidRDefault="00C705C7" w:rsidP="006E7A85">
      <w:pPr>
        <w:jc w:val="center"/>
        <w:rPr>
          <w:rFonts w:asciiTheme="minorEastAsia" w:hAnsiTheme="minorEastAsia"/>
          <w:b/>
          <w:sz w:val="52"/>
        </w:rPr>
      </w:pPr>
      <w:r>
        <w:rPr>
          <w:rFonts w:asciiTheme="minorEastAsia" w:hAnsiTheme="minorEastAsia" w:hint="eastAsia"/>
          <w:b/>
          <w:sz w:val="52"/>
        </w:rPr>
        <w:t>虚拟化安全防病毒系统项目</w:t>
      </w:r>
      <w:r w:rsidR="006E7A85" w:rsidRPr="00AA2F8F">
        <w:rPr>
          <w:rFonts w:asciiTheme="minorEastAsia" w:hAnsiTheme="minorEastAsia" w:hint="eastAsia"/>
          <w:b/>
          <w:sz w:val="52"/>
        </w:rPr>
        <w:t>邀标书</w:t>
      </w:r>
    </w:p>
    <w:p w:rsidR="006E7A85" w:rsidRPr="00AA2F8F" w:rsidRDefault="006E7A85" w:rsidP="006E7A85">
      <w:pPr>
        <w:rPr>
          <w:rFonts w:asciiTheme="minorEastAsia" w:hAnsiTheme="minorEastAsia"/>
          <w:sz w:val="28"/>
        </w:rPr>
      </w:pPr>
      <w:r w:rsidRPr="00AA2F8F">
        <w:rPr>
          <w:rFonts w:asciiTheme="minorEastAsia" w:hAnsiTheme="minorEastAsia" w:hint="eastAsia"/>
        </w:rPr>
        <w:t xml:space="preserve">                      （</w:t>
      </w:r>
      <w:r w:rsidRPr="00AA2F8F">
        <w:rPr>
          <w:rFonts w:asciiTheme="minorEastAsia" w:hAnsiTheme="minorEastAsia" w:hint="eastAsia"/>
          <w:sz w:val="28"/>
        </w:rPr>
        <w:t>项目编号：</w:t>
      </w:r>
      <w:r w:rsidRPr="00F45C48">
        <w:rPr>
          <w:rFonts w:asciiTheme="minorEastAsia" w:hAnsiTheme="minorEastAsia" w:hint="eastAsia"/>
          <w:color w:val="FF0000"/>
          <w:sz w:val="28"/>
        </w:rPr>
        <w:t>SYFY-XX-2018</w:t>
      </w:r>
      <w:r w:rsidR="00511E24">
        <w:rPr>
          <w:rFonts w:asciiTheme="minorEastAsia" w:hAnsiTheme="minorEastAsia"/>
          <w:color w:val="FF0000"/>
          <w:sz w:val="28"/>
        </w:rPr>
        <w:t>112</w:t>
      </w:r>
      <w:r w:rsidR="00BB5631">
        <w:rPr>
          <w:rFonts w:asciiTheme="minorEastAsia" w:hAnsiTheme="minorEastAsia" w:hint="eastAsia"/>
          <w:color w:val="FF0000"/>
          <w:sz w:val="28"/>
        </w:rPr>
        <w:t>7</w:t>
      </w:r>
      <w:r w:rsidRPr="00AA2F8F">
        <w:rPr>
          <w:rFonts w:asciiTheme="minorEastAsia" w:hAnsiTheme="minorEastAsia" w:hint="eastAsia"/>
          <w:sz w:val="28"/>
        </w:rPr>
        <w:t>）</w:t>
      </w:r>
    </w:p>
    <w:p w:rsidR="006E7A85" w:rsidRPr="00AA2F8F" w:rsidRDefault="006E7A85" w:rsidP="006E7A85">
      <w:pPr>
        <w:jc w:val="center"/>
        <w:rPr>
          <w:rFonts w:asciiTheme="minorEastAsia" w:hAnsiTheme="minorEastAsia"/>
          <w:b/>
          <w:sz w:val="36"/>
        </w:rPr>
      </w:pPr>
    </w:p>
    <w:p w:rsidR="006E7A85" w:rsidRPr="00AA2F8F" w:rsidRDefault="006E7A85" w:rsidP="006E7A85">
      <w:pPr>
        <w:jc w:val="center"/>
        <w:rPr>
          <w:rFonts w:asciiTheme="minorEastAsia" w:hAnsiTheme="minorEastAsia"/>
          <w:b/>
          <w:sz w:val="28"/>
        </w:rPr>
      </w:pPr>
      <w:r w:rsidRPr="00AA2F8F">
        <w:rPr>
          <w:rFonts w:asciiTheme="minorEastAsia" w:hAnsiTheme="minorEastAsia" w:hint="eastAsia"/>
          <w:b/>
          <w:sz w:val="28"/>
        </w:rPr>
        <w:t>第一部分 邀标公告</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十堰市妇幼保健院根据工作需要购置</w:t>
      </w:r>
      <w:r w:rsidR="002524ED">
        <w:rPr>
          <w:rFonts w:asciiTheme="minorEastAsia" w:hAnsiTheme="minorEastAsia" w:hint="eastAsia"/>
          <w:sz w:val="24"/>
        </w:rPr>
        <w:t>1套杀毒软件</w:t>
      </w:r>
      <w:r w:rsidRPr="00AA2F8F">
        <w:rPr>
          <w:rFonts w:asciiTheme="minorEastAsia" w:hAnsiTheme="minorEastAsia" w:hint="eastAsia"/>
          <w:sz w:val="24"/>
        </w:rPr>
        <w:t>及</w:t>
      </w:r>
      <w:r w:rsidR="002524ED">
        <w:rPr>
          <w:rFonts w:asciiTheme="minorEastAsia" w:hAnsiTheme="minorEastAsia" w:hint="eastAsia"/>
          <w:sz w:val="24"/>
        </w:rPr>
        <w:t>2台防火墙</w:t>
      </w:r>
      <w:r w:rsidRPr="00AA2F8F">
        <w:rPr>
          <w:rFonts w:asciiTheme="minorEastAsia" w:hAnsiTheme="minorEastAsia" w:hint="eastAsia"/>
          <w:sz w:val="24"/>
        </w:rPr>
        <w:t>等设备，投标人对所投标的产品</w:t>
      </w:r>
      <w:r w:rsidRPr="00AA2F8F">
        <w:rPr>
          <w:rFonts w:asciiTheme="minorEastAsia" w:hAnsiTheme="minorEastAsia"/>
          <w:sz w:val="24"/>
        </w:rPr>
        <w:t>必须全部</w:t>
      </w:r>
      <w:r w:rsidRPr="00AA2F8F">
        <w:rPr>
          <w:rFonts w:asciiTheme="minorEastAsia" w:hAnsiTheme="minorEastAsia" w:hint="eastAsia"/>
          <w:sz w:val="24"/>
        </w:rPr>
        <w:t>报价且规格型号、技术参数等必须全面响应(参数及性能须等于或高于招标要求)</w:t>
      </w:r>
      <w:r w:rsidRPr="00AA2F8F">
        <w:rPr>
          <w:rFonts w:asciiTheme="minorEastAsia" w:hAnsiTheme="minorEastAsia"/>
          <w:sz w:val="24"/>
        </w:rPr>
        <w:t>，否则</w:t>
      </w:r>
      <w:r w:rsidRPr="00AA2F8F">
        <w:rPr>
          <w:rFonts w:asciiTheme="minorEastAsia" w:hAnsiTheme="minorEastAsia" w:hint="eastAsia"/>
          <w:sz w:val="24"/>
        </w:rPr>
        <w:t>报价</w:t>
      </w:r>
      <w:r w:rsidRPr="00AA2F8F">
        <w:rPr>
          <w:rFonts w:asciiTheme="minorEastAsia" w:hAnsiTheme="minorEastAsia"/>
          <w:sz w:val="24"/>
        </w:rPr>
        <w:t>投标无效。</w:t>
      </w:r>
      <w:r w:rsidRPr="00AA2F8F">
        <w:rPr>
          <w:rFonts w:asciiTheme="minorEastAsia" w:hAnsiTheme="minorEastAsia" w:hint="eastAsia"/>
          <w:sz w:val="24"/>
        </w:rPr>
        <w:t>产品</w:t>
      </w:r>
      <w:r w:rsidRPr="00AA2F8F">
        <w:rPr>
          <w:rFonts w:asciiTheme="minorEastAsia" w:hAnsiTheme="minorEastAsia"/>
          <w:sz w:val="24"/>
        </w:rPr>
        <w:t>的单价和总价应是指所有</w:t>
      </w:r>
      <w:r w:rsidRPr="00AA2F8F">
        <w:rPr>
          <w:rFonts w:asciiTheme="minorEastAsia" w:hAnsiTheme="minorEastAsia" w:hint="eastAsia"/>
          <w:sz w:val="24"/>
        </w:rPr>
        <w:t>产品</w:t>
      </w:r>
      <w:r w:rsidRPr="00AA2F8F">
        <w:rPr>
          <w:rFonts w:asciiTheme="minorEastAsia" w:hAnsiTheme="minorEastAsia"/>
          <w:sz w:val="24"/>
        </w:rPr>
        <w:t>按招标书要求的交付使用的价格，包括货物购置费、运输费、</w:t>
      </w:r>
      <w:r w:rsidRPr="00AA2F8F">
        <w:rPr>
          <w:rFonts w:asciiTheme="minorEastAsia" w:hAnsiTheme="minorEastAsia" w:hint="eastAsia"/>
          <w:sz w:val="24"/>
        </w:rPr>
        <w:t>安装调试费、</w:t>
      </w:r>
      <w:r w:rsidRPr="00AA2F8F">
        <w:rPr>
          <w:rFonts w:asciiTheme="minorEastAsia" w:hAnsiTheme="minorEastAsia"/>
          <w:sz w:val="24"/>
        </w:rPr>
        <w:t>货物伴随服务费及各种税费等</w:t>
      </w:r>
      <w:r w:rsidRPr="00AA2F8F">
        <w:rPr>
          <w:rFonts w:asciiTheme="minorEastAsia" w:hAnsiTheme="minorEastAsia" w:hint="eastAsia"/>
          <w:sz w:val="24"/>
        </w:rPr>
        <w:t>。</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招标方名称：十堰市妇幼保健院</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标书套数：壹套</w:t>
      </w:r>
    </w:p>
    <w:p w:rsidR="006E7A85" w:rsidRPr="00BB5631" w:rsidRDefault="006E7A85" w:rsidP="006E7A85">
      <w:pPr>
        <w:spacing w:line="460" w:lineRule="exact"/>
        <w:ind w:leftChars="228" w:left="1679" w:hangingChars="500" w:hanging="1200"/>
        <w:rPr>
          <w:rFonts w:asciiTheme="minorEastAsia" w:hAnsiTheme="minorEastAsia"/>
          <w:color w:val="000000" w:themeColor="text1"/>
          <w:sz w:val="24"/>
        </w:rPr>
      </w:pPr>
      <w:r w:rsidRPr="00BB5631">
        <w:rPr>
          <w:rFonts w:asciiTheme="minorEastAsia" w:hAnsiTheme="minorEastAsia" w:hint="eastAsia"/>
          <w:color w:val="000000" w:themeColor="text1"/>
          <w:sz w:val="24"/>
        </w:rPr>
        <w:t>项目名称：</w:t>
      </w:r>
      <w:r w:rsidR="002524ED" w:rsidRPr="00BB5631">
        <w:rPr>
          <w:rFonts w:asciiTheme="minorEastAsia" w:hAnsiTheme="minorEastAsia" w:hint="eastAsia"/>
          <w:color w:val="000000" w:themeColor="text1"/>
          <w:sz w:val="24"/>
        </w:rPr>
        <w:t>虚拟化安全防病毒系统</w:t>
      </w:r>
      <w:r w:rsidRPr="00BB5631">
        <w:rPr>
          <w:rFonts w:asciiTheme="minorEastAsia" w:hAnsiTheme="minorEastAsia" w:hint="eastAsia"/>
          <w:color w:val="000000" w:themeColor="text1"/>
          <w:sz w:val="24"/>
        </w:rPr>
        <w:t>（项目编号：</w:t>
      </w:r>
      <w:r w:rsidRPr="00BB5631">
        <w:rPr>
          <w:rFonts w:asciiTheme="minorEastAsia" w:hAnsiTheme="minorEastAsia" w:hint="eastAsia"/>
          <w:color w:val="000000" w:themeColor="text1"/>
          <w:sz w:val="28"/>
        </w:rPr>
        <w:t>SYFY-XX-2018</w:t>
      </w:r>
      <w:r w:rsidR="00511E24" w:rsidRPr="00BB5631">
        <w:rPr>
          <w:rFonts w:asciiTheme="minorEastAsia" w:hAnsiTheme="minorEastAsia"/>
          <w:color w:val="000000" w:themeColor="text1"/>
          <w:sz w:val="28"/>
        </w:rPr>
        <w:t>112</w:t>
      </w:r>
      <w:r w:rsidR="00BB5631" w:rsidRPr="00BB5631">
        <w:rPr>
          <w:rFonts w:asciiTheme="minorEastAsia" w:hAnsiTheme="minorEastAsia" w:hint="eastAsia"/>
          <w:color w:val="000000" w:themeColor="text1"/>
          <w:sz w:val="28"/>
        </w:rPr>
        <w:t>7</w:t>
      </w:r>
      <w:r w:rsidRPr="00BB5631">
        <w:rPr>
          <w:rFonts w:asciiTheme="minorEastAsia" w:hAnsiTheme="minorEastAsia" w:hint="eastAsia"/>
          <w:color w:val="000000" w:themeColor="text1"/>
          <w:sz w:val="24"/>
        </w:rPr>
        <w:t>）</w:t>
      </w:r>
    </w:p>
    <w:p w:rsidR="006E7A85" w:rsidRPr="00BB5631" w:rsidRDefault="00AF3A82" w:rsidP="006E7A85">
      <w:pPr>
        <w:spacing w:line="460" w:lineRule="exact"/>
        <w:ind w:leftChars="228" w:left="479"/>
        <w:rPr>
          <w:rFonts w:asciiTheme="minorEastAsia" w:hAnsiTheme="minorEastAsia"/>
          <w:color w:val="000000" w:themeColor="text1"/>
          <w:sz w:val="24"/>
        </w:rPr>
      </w:pPr>
      <w:r w:rsidRPr="00BB5631">
        <w:rPr>
          <w:rFonts w:asciiTheme="minorEastAsia" w:hAnsiTheme="minorEastAsia" w:hint="eastAsia"/>
          <w:color w:val="000000" w:themeColor="text1"/>
          <w:sz w:val="24"/>
        </w:rPr>
        <w:t>投标人资质要求：具有独立法人资格</w:t>
      </w:r>
    </w:p>
    <w:p w:rsidR="006E7A85" w:rsidRPr="00BB5631" w:rsidRDefault="006E7A85" w:rsidP="006E7A85">
      <w:pPr>
        <w:spacing w:line="460" w:lineRule="exact"/>
        <w:ind w:firstLineChars="200" w:firstLine="480"/>
        <w:rPr>
          <w:rFonts w:asciiTheme="minorEastAsia" w:hAnsiTheme="minorEastAsia"/>
          <w:color w:val="000000" w:themeColor="text1"/>
          <w:sz w:val="24"/>
        </w:rPr>
      </w:pPr>
      <w:r w:rsidRPr="00BB5631">
        <w:rPr>
          <w:rFonts w:asciiTheme="minorEastAsia" w:hAnsiTheme="minorEastAsia" w:hint="eastAsia"/>
          <w:color w:val="000000" w:themeColor="text1"/>
          <w:sz w:val="24"/>
        </w:rPr>
        <w:t>标书送达医院截止时间：201</w:t>
      </w:r>
      <w:r w:rsidRPr="00BB5631">
        <w:rPr>
          <w:rFonts w:asciiTheme="minorEastAsia" w:hAnsiTheme="minorEastAsia"/>
          <w:color w:val="000000" w:themeColor="text1"/>
          <w:sz w:val="24"/>
        </w:rPr>
        <w:t>8</w:t>
      </w:r>
      <w:r w:rsidRPr="00BB5631">
        <w:rPr>
          <w:rFonts w:asciiTheme="minorEastAsia" w:hAnsiTheme="minorEastAsia" w:hint="eastAsia"/>
          <w:color w:val="000000" w:themeColor="text1"/>
          <w:sz w:val="24"/>
        </w:rPr>
        <w:t>年</w:t>
      </w:r>
      <w:r w:rsidR="00BB5631" w:rsidRPr="00BB5631">
        <w:rPr>
          <w:rFonts w:asciiTheme="minorEastAsia" w:hAnsiTheme="minorEastAsia" w:hint="eastAsia"/>
          <w:color w:val="000000" w:themeColor="text1"/>
          <w:sz w:val="24"/>
        </w:rPr>
        <w:t>12</w:t>
      </w:r>
      <w:r w:rsidRPr="00BB5631">
        <w:rPr>
          <w:rFonts w:asciiTheme="minorEastAsia" w:hAnsiTheme="minorEastAsia" w:hint="eastAsia"/>
          <w:color w:val="000000" w:themeColor="text1"/>
          <w:sz w:val="24"/>
        </w:rPr>
        <w:t>月</w:t>
      </w:r>
      <w:r w:rsidR="00E8703D">
        <w:rPr>
          <w:rFonts w:asciiTheme="minorEastAsia" w:hAnsiTheme="minorEastAsia" w:hint="eastAsia"/>
          <w:color w:val="000000" w:themeColor="text1"/>
          <w:sz w:val="24"/>
        </w:rPr>
        <w:t>2</w:t>
      </w:r>
      <w:r w:rsidR="00324FFC">
        <w:rPr>
          <w:rFonts w:asciiTheme="minorEastAsia" w:hAnsiTheme="minorEastAsia" w:hint="eastAsia"/>
          <w:color w:val="000000" w:themeColor="text1"/>
          <w:sz w:val="24"/>
        </w:rPr>
        <w:t>7</w:t>
      </w:r>
      <w:r w:rsidRPr="00BB5631">
        <w:rPr>
          <w:rFonts w:asciiTheme="minorEastAsia" w:hAnsiTheme="minorEastAsia" w:hint="eastAsia"/>
          <w:color w:val="000000" w:themeColor="text1"/>
          <w:sz w:val="24"/>
        </w:rPr>
        <w:t>日</w:t>
      </w:r>
      <w:r w:rsidR="00BB5631" w:rsidRPr="00BB5631">
        <w:rPr>
          <w:rFonts w:asciiTheme="minorEastAsia" w:hAnsiTheme="minorEastAsia" w:hint="eastAsia"/>
          <w:color w:val="000000" w:themeColor="text1"/>
          <w:sz w:val="24"/>
        </w:rPr>
        <w:t>下午5：30</w:t>
      </w:r>
    </w:p>
    <w:p w:rsidR="006E7A85" w:rsidRPr="00BB5631" w:rsidRDefault="006E7A85" w:rsidP="006E7A85">
      <w:pPr>
        <w:spacing w:line="460" w:lineRule="exact"/>
        <w:ind w:firstLineChars="200" w:firstLine="480"/>
        <w:rPr>
          <w:rFonts w:asciiTheme="minorEastAsia" w:hAnsiTheme="minorEastAsia"/>
          <w:color w:val="000000" w:themeColor="text1"/>
          <w:sz w:val="24"/>
        </w:rPr>
      </w:pPr>
      <w:r w:rsidRPr="00BB5631">
        <w:rPr>
          <w:rFonts w:asciiTheme="minorEastAsia" w:hAnsiTheme="minorEastAsia" w:hint="eastAsia"/>
          <w:color w:val="000000" w:themeColor="text1"/>
          <w:sz w:val="24"/>
        </w:rPr>
        <w:t>送标地点：十堰市妇幼保健院信息统计科</w:t>
      </w:r>
    </w:p>
    <w:p w:rsidR="006E7A85" w:rsidRPr="00BB5631" w:rsidRDefault="006E7A85" w:rsidP="006E7A85">
      <w:pPr>
        <w:spacing w:line="460" w:lineRule="exact"/>
        <w:ind w:firstLineChars="200" w:firstLine="480"/>
        <w:rPr>
          <w:rFonts w:asciiTheme="minorEastAsia" w:hAnsiTheme="minorEastAsia"/>
          <w:color w:val="000000" w:themeColor="text1"/>
          <w:sz w:val="24"/>
        </w:rPr>
      </w:pPr>
      <w:r w:rsidRPr="00BB5631">
        <w:rPr>
          <w:rFonts w:asciiTheme="minorEastAsia" w:hAnsiTheme="minorEastAsia" w:hint="eastAsia"/>
          <w:color w:val="000000" w:themeColor="text1"/>
          <w:sz w:val="24"/>
        </w:rPr>
        <w:t xml:space="preserve">地址：湖北省十堰市人民北路62号 </w:t>
      </w:r>
    </w:p>
    <w:p w:rsidR="006E7A85" w:rsidRPr="00BB5631" w:rsidRDefault="006E7A85" w:rsidP="006E7A85">
      <w:pPr>
        <w:spacing w:line="460" w:lineRule="exact"/>
        <w:ind w:firstLineChars="200" w:firstLine="480"/>
        <w:rPr>
          <w:rFonts w:asciiTheme="minorEastAsia" w:hAnsiTheme="minorEastAsia"/>
          <w:color w:val="000000" w:themeColor="text1"/>
          <w:sz w:val="24"/>
        </w:rPr>
      </w:pPr>
      <w:r w:rsidRPr="00BB5631">
        <w:rPr>
          <w:rFonts w:asciiTheme="minorEastAsia" w:hAnsiTheme="minorEastAsia" w:hint="eastAsia"/>
          <w:color w:val="000000" w:themeColor="text1"/>
          <w:sz w:val="24"/>
        </w:rPr>
        <w:t>邮编：</w:t>
      </w:r>
      <w:r w:rsidRPr="00BB5631">
        <w:rPr>
          <w:rFonts w:asciiTheme="minorEastAsia" w:hAnsiTheme="minorEastAsia"/>
          <w:color w:val="000000" w:themeColor="text1"/>
          <w:sz w:val="24"/>
        </w:rPr>
        <w:t>442000</w:t>
      </w:r>
    </w:p>
    <w:p w:rsidR="006E7A85" w:rsidRPr="00BB5631" w:rsidRDefault="006E7A85" w:rsidP="006E7A85">
      <w:pPr>
        <w:spacing w:line="460" w:lineRule="exact"/>
        <w:ind w:firstLineChars="200" w:firstLine="480"/>
        <w:rPr>
          <w:rFonts w:asciiTheme="minorEastAsia" w:hAnsiTheme="minorEastAsia"/>
          <w:color w:val="000000" w:themeColor="text1"/>
          <w:sz w:val="24"/>
        </w:rPr>
      </w:pPr>
      <w:r w:rsidRPr="00BB5631">
        <w:rPr>
          <w:rFonts w:asciiTheme="minorEastAsia" w:hAnsiTheme="minorEastAsia" w:hint="eastAsia"/>
          <w:color w:val="000000" w:themeColor="text1"/>
          <w:sz w:val="24"/>
        </w:rPr>
        <w:t>开标时间及地点：</w:t>
      </w:r>
      <w:r w:rsidR="00BB5631" w:rsidRPr="00BB5631">
        <w:rPr>
          <w:rFonts w:asciiTheme="minorEastAsia" w:hAnsiTheme="minorEastAsia" w:hint="eastAsia"/>
          <w:color w:val="000000" w:themeColor="text1"/>
          <w:sz w:val="24"/>
        </w:rPr>
        <w:t>时间另行通知</w:t>
      </w:r>
      <w:r w:rsidRPr="00BB5631">
        <w:rPr>
          <w:rFonts w:asciiTheme="minorEastAsia" w:hAnsiTheme="minorEastAsia" w:hint="eastAsia"/>
          <w:color w:val="000000" w:themeColor="text1"/>
          <w:sz w:val="24"/>
        </w:rPr>
        <w:t>，十堰市妇幼保健院行政楼三楼（如有变动，另行通知）</w:t>
      </w:r>
    </w:p>
    <w:p w:rsidR="006E7A85" w:rsidRPr="00BB5631" w:rsidRDefault="006E7A85" w:rsidP="006E7A85">
      <w:pPr>
        <w:spacing w:line="460" w:lineRule="exact"/>
        <w:ind w:firstLineChars="200" w:firstLine="480"/>
        <w:rPr>
          <w:rFonts w:asciiTheme="minorEastAsia" w:hAnsiTheme="minorEastAsia"/>
          <w:color w:val="000000" w:themeColor="text1"/>
          <w:sz w:val="24"/>
        </w:rPr>
      </w:pPr>
      <w:r w:rsidRPr="00BB5631">
        <w:rPr>
          <w:rFonts w:asciiTheme="minorEastAsia" w:hAnsiTheme="minorEastAsia" w:hint="eastAsia"/>
          <w:color w:val="000000" w:themeColor="text1"/>
          <w:sz w:val="24"/>
        </w:rPr>
        <w:t>投标文件：中文编写，A4幅面打印。</w:t>
      </w:r>
    </w:p>
    <w:p w:rsidR="006E7A85" w:rsidRPr="00BB5631" w:rsidRDefault="006E7A85" w:rsidP="00F67905">
      <w:pPr>
        <w:spacing w:line="460" w:lineRule="exact"/>
        <w:ind w:firstLineChars="200" w:firstLine="480"/>
        <w:rPr>
          <w:rFonts w:asciiTheme="minorEastAsia" w:hAnsiTheme="minorEastAsia"/>
          <w:color w:val="000000" w:themeColor="text1"/>
          <w:sz w:val="24"/>
        </w:rPr>
      </w:pPr>
      <w:r w:rsidRPr="00BB5631">
        <w:rPr>
          <w:rFonts w:asciiTheme="minorEastAsia" w:hAnsiTheme="minorEastAsia" w:hint="eastAsia"/>
          <w:color w:val="000000" w:themeColor="text1"/>
          <w:sz w:val="24"/>
        </w:rPr>
        <w:t>联系电话：</w:t>
      </w:r>
      <w:r w:rsidRPr="00BB5631">
        <w:rPr>
          <w:rFonts w:asciiTheme="minorEastAsia" w:hAnsiTheme="minorEastAsia"/>
          <w:color w:val="000000" w:themeColor="text1"/>
          <w:sz w:val="24"/>
        </w:rPr>
        <w:t>0719-8663401</w:t>
      </w:r>
    </w:p>
    <w:p w:rsidR="006E7A85" w:rsidRPr="00AA2F8F" w:rsidRDefault="006E7A85" w:rsidP="006E7A85">
      <w:pPr>
        <w:spacing w:line="460" w:lineRule="exact"/>
        <w:ind w:firstLineChars="200" w:firstLine="480"/>
        <w:rPr>
          <w:rFonts w:asciiTheme="minorEastAsia" w:hAnsiTheme="minorEastAsia"/>
          <w:sz w:val="24"/>
        </w:rPr>
      </w:pPr>
    </w:p>
    <w:p w:rsidR="006E7A85" w:rsidRPr="00AA2F8F" w:rsidRDefault="006E7A85" w:rsidP="006E7A85">
      <w:pPr>
        <w:spacing w:line="320" w:lineRule="exact"/>
        <w:rPr>
          <w:rFonts w:asciiTheme="minorEastAsia" w:hAnsiTheme="minorEastAsia"/>
          <w:b/>
          <w:sz w:val="28"/>
        </w:rPr>
      </w:pPr>
      <w:r w:rsidRPr="00AA2F8F">
        <w:rPr>
          <w:rFonts w:asciiTheme="minorEastAsia" w:hAnsiTheme="minorEastAsia" w:hint="eastAsia"/>
          <w:sz w:val="24"/>
        </w:rPr>
        <w:t xml:space="preserve">                 </w:t>
      </w:r>
      <w:r w:rsidRPr="00AA2F8F">
        <w:rPr>
          <w:rFonts w:asciiTheme="minorEastAsia" w:hAnsiTheme="minorEastAsia" w:hint="eastAsia"/>
          <w:b/>
          <w:sz w:val="28"/>
        </w:rPr>
        <w:t>第二部分  投标文件的内容、方式</w:t>
      </w:r>
    </w:p>
    <w:p w:rsidR="006E7A85" w:rsidRPr="00AA2F8F" w:rsidRDefault="006E7A85" w:rsidP="006E7A85">
      <w:pPr>
        <w:spacing w:line="320" w:lineRule="exact"/>
        <w:ind w:firstLineChars="200" w:firstLine="480"/>
        <w:outlineLvl w:val="0"/>
        <w:rPr>
          <w:rFonts w:asciiTheme="minorEastAsia" w:hAnsiTheme="minorEastAsia"/>
          <w:sz w:val="24"/>
        </w:rPr>
      </w:pPr>
      <w:r w:rsidRPr="00AA2F8F">
        <w:rPr>
          <w:rFonts w:asciiTheme="minorEastAsia" w:hAnsiTheme="minorEastAsia" w:hint="eastAsia"/>
          <w:sz w:val="24"/>
        </w:rPr>
        <w:t>一、投标文件</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投标人准备投标文件（正本一份，副本一份）。并在投标文件封面上加盖投标单位公章</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二、投标文件内容</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1、 投标文件封面</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a)  注明所投标的名称。</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b)  投标单位代表人姓名、单位名称、地址、联系电话。并在单位名称处加盖投标单位公章。</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lastRenderedPageBreak/>
        <w:t>2. 资格、资质证明文件</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投标函</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公司简介</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企业营业执照副本复印件并加盖公章。</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企业组织代码证</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税务登记(国税)</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法人代表授权委托书（含身份证复印件）。</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提供原厂授权书及服务承诺函。</w:t>
      </w:r>
    </w:p>
    <w:p w:rsidR="006E7A85" w:rsidRPr="00AA2F8F" w:rsidRDefault="006E7A85" w:rsidP="00C546EA">
      <w:pPr>
        <w:spacing w:line="460" w:lineRule="exact"/>
        <w:ind w:firstLineChars="200" w:firstLine="480"/>
        <w:rPr>
          <w:rFonts w:asciiTheme="minorEastAsia" w:hAnsiTheme="minorEastAsia"/>
          <w:sz w:val="24"/>
        </w:rPr>
      </w:pPr>
      <w:r w:rsidRPr="00AA2F8F">
        <w:rPr>
          <w:rFonts w:asciiTheme="minorEastAsia" w:hAnsiTheme="minorEastAsia" w:hint="eastAsia"/>
          <w:sz w:val="24"/>
        </w:rPr>
        <w:t>相关资质证明。</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3. 投标书中对所投标产品及附件的名称、规格型号、生产厂家、价格等项内按下面格式进行详细描述，不得使用简称。</w:t>
      </w:r>
    </w:p>
    <w:p w:rsidR="006E7A85" w:rsidRPr="00AA2F8F" w:rsidRDefault="006E7A85" w:rsidP="006E7A85">
      <w:pPr>
        <w:spacing w:line="460" w:lineRule="exact"/>
        <w:ind w:firstLineChars="200" w:firstLine="480"/>
        <w:rPr>
          <w:rFonts w:asciiTheme="minorEastAsia" w:hAnsiTheme="minorEastAsia"/>
          <w:sz w:val="24"/>
        </w:rPr>
      </w:pPr>
    </w:p>
    <w:tbl>
      <w:tblPr>
        <w:tblW w:w="5000" w:type="pct"/>
        <w:jc w:val="center"/>
        <w:tblCellMar>
          <w:left w:w="0" w:type="dxa"/>
          <w:right w:w="0" w:type="dxa"/>
        </w:tblCellMar>
        <w:tblLook w:val="0000" w:firstRow="0" w:lastRow="0" w:firstColumn="0" w:lastColumn="0" w:noHBand="0" w:noVBand="0"/>
      </w:tblPr>
      <w:tblGrid>
        <w:gridCol w:w="1056"/>
        <w:gridCol w:w="1226"/>
        <w:gridCol w:w="936"/>
        <w:gridCol w:w="936"/>
        <w:gridCol w:w="936"/>
        <w:gridCol w:w="936"/>
        <w:gridCol w:w="1045"/>
        <w:gridCol w:w="1611"/>
        <w:gridCol w:w="936"/>
      </w:tblGrid>
      <w:tr w:rsidR="006E7A85" w:rsidRPr="00AA2F8F" w:rsidTr="00BE4FF2">
        <w:trPr>
          <w:trHeight w:val="457"/>
          <w:jc w:val="center"/>
        </w:trPr>
        <w:tc>
          <w:tcPr>
            <w:tcW w:w="608" w:type="pct"/>
            <w:tcBorders>
              <w:top w:val="single" w:sz="8" w:space="0" w:color="auto"/>
              <w:left w:val="single" w:sz="8" w:space="0" w:color="auto"/>
              <w:bottom w:val="single" w:sz="8" w:space="0" w:color="auto"/>
              <w:right w:val="single" w:sz="8" w:space="0" w:color="auto"/>
            </w:tcBorders>
          </w:tcPr>
          <w:p w:rsidR="006E7A85" w:rsidRPr="00AA2F8F" w:rsidRDefault="006E7A85" w:rsidP="00BE4FF2">
            <w:pPr>
              <w:spacing w:line="460" w:lineRule="exact"/>
              <w:jc w:val="center"/>
              <w:rPr>
                <w:rFonts w:asciiTheme="minorEastAsia" w:hAnsiTheme="minorEastAsia"/>
                <w:sz w:val="24"/>
              </w:rPr>
            </w:pPr>
            <w:r w:rsidRPr="00AA2F8F">
              <w:rPr>
                <w:rFonts w:asciiTheme="minorEastAsia" w:hAnsiTheme="minorEastAsia" w:hint="eastAsia"/>
                <w:sz w:val="24"/>
              </w:rPr>
              <w:t>名称</w:t>
            </w:r>
          </w:p>
        </w:tc>
        <w:tc>
          <w:tcPr>
            <w:tcW w:w="6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jc w:val="center"/>
              <w:rPr>
                <w:rFonts w:asciiTheme="minorEastAsia" w:hAnsiTheme="minorEastAsia"/>
                <w:sz w:val="24"/>
              </w:rPr>
            </w:pPr>
            <w:r w:rsidRPr="00AA2F8F">
              <w:rPr>
                <w:rFonts w:asciiTheme="minorEastAsia" w:hAnsiTheme="minorEastAsia" w:hint="eastAsia"/>
                <w:sz w:val="24"/>
              </w:rPr>
              <w:t>规格型号</w:t>
            </w:r>
          </w:p>
        </w:tc>
        <w:tc>
          <w:tcPr>
            <w:tcW w:w="47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jc w:val="center"/>
              <w:rPr>
                <w:rFonts w:asciiTheme="minorEastAsia" w:hAnsiTheme="minorEastAsia"/>
                <w:sz w:val="24"/>
              </w:rPr>
            </w:pPr>
            <w:r w:rsidRPr="00AA2F8F">
              <w:rPr>
                <w:rFonts w:asciiTheme="minorEastAsia" w:hAnsiTheme="minorEastAsia" w:hint="eastAsia"/>
                <w:sz w:val="24"/>
              </w:rPr>
              <w:t>描述</w:t>
            </w:r>
          </w:p>
        </w:tc>
        <w:tc>
          <w:tcPr>
            <w:tcW w:w="47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jc w:val="center"/>
              <w:rPr>
                <w:rFonts w:asciiTheme="minorEastAsia" w:hAnsiTheme="minorEastAsia"/>
                <w:sz w:val="24"/>
              </w:rPr>
            </w:pPr>
            <w:r w:rsidRPr="00AA2F8F">
              <w:rPr>
                <w:rFonts w:asciiTheme="minorEastAsia" w:hAnsiTheme="minorEastAsia" w:hint="eastAsia"/>
                <w:sz w:val="24"/>
              </w:rPr>
              <w:t>数量</w:t>
            </w:r>
          </w:p>
        </w:tc>
        <w:tc>
          <w:tcPr>
            <w:tcW w:w="47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jc w:val="center"/>
              <w:rPr>
                <w:rFonts w:asciiTheme="minorEastAsia" w:hAnsiTheme="minorEastAsia"/>
                <w:sz w:val="24"/>
              </w:rPr>
            </w:pPr>
            <w:r w:rsidRPr="00AA2F8F">
              <w:rPr>
                <w:rFonts w:asciiTheme="minorEastAsia" w:hAnsiTheme="minorEastAsia" w:hint="eastAsia"/>
                <w:sz w:val="24"/>
              </w:rPr>
              <w:t>单价</w:t>
            </w:r>
          </w:p>
        </w:tc>
        <w:tc>
          <w:tcPr>
            <w:tcW w:w="47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jc w:val="center"/>
              <w:rPr>
                <w:rFonts w:asciiTheme="minorEastAsia" w:hAnsiTheme="minorEastAsia"/>
                <w:sz w:val="24"/>
              </w:rPr>
            </w:pPr>
            <w:r w:rsidRPr="00AA2F8F">
              <w:rPr>
                <w:rFonts w:asciiTheme="minorEastAsia" w:hAnsiTheme="minorEastAsia" w:hint="eastAsia"/>
                <w:sz w:val="24"/>
              </w:rPr>
              <w:t>总价</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jc w:val="center"/>
              <w:rPr>
                <w:rFonts w:asciiTheme="minorEastAsia" w:hAnsiTheme="minorEastAsia"/>
                <w:sz w:val="24"/>
              </w:rPr>
            </w:pPr>
            <w:r w:rsidRPr="00AA2F8F">
              <w:rPr>
                <w:rFonts w:asciiTheme="minorEastAsia" w:hAnsiTheme="minorEastAsia" w:hint="eastAsia"/>
                <w:sz w:val="24"/>
              </w:rPr>
              <w:t>保修年限</w:t>
            </w:r>
          </w:p>
        </w:tc>
        <w:tc>
          <w:tcPr>
            <w:tcW w:w="896"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6E7A85" w:rsidRPr="00AA2F8F" w:rsidRDefault="006E7A85" w:rsidP="00BE4FF2">
            <w:pPr>
              <w:spacing w:line="460" w:lineRule="exact"/>
              <w:jc w:val="center"/>
              <w:rPr>
                <w:rFonts w:asciiTheme="minorEastAsia" w:hAnsiTheme="minorEastAsia"/>
                <w:sz w:val="24"/>
              </w:rPr>
            </w:pPr>
            <w:r w:rsidRPr="00AA2F8F">
              <w:rPr>
                <w:rFonts w:asciiTheme="minorEastAsia" w:hAnsiTheme="minorEastAsia" w:hint="eastAsia"/>
                <w:sz w:val="24"/>
              </w:rPr>
              <w:t>生产厂商</w:t>
            </w:r>
          </w:p>
        </w:tc>
        <w:tc>
          <w:tcPr>
            <w:tcW w:w="31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jc w:val="center"/>
              <w:rPr>
                <w:rFonts w:asciiTheme="minorEastAsia" w:hAnsiTheme="minorEastAsia"/>
                <w:sz w:val="24"/>
              </w:rPr>
            </w:pPr>
            <w:r w:rsidRPr="00AA2F8F">
              <w:rPr>
                <w:rFonts w:asciiTheme="minorEastAsia" w:hAnsiTheme="minorEastAsia" w:hint="eastAsia"/>
                <w:sz w:val="24"/>
              </w:rPr>
              <w:t>备注</w:t>
            </w:r>
          </w:p>
        </w:tc>
      </w:tr>
      <w:tr w:rsidR="006E7A85" w:rsidRPr="00AA2F8F" w:rsidTr="00BE4FF2">
        <w:trPr>
          <w:trHeight w:val="388"/>
          <w:jc w:val="center"/>
        </w:trPr>
        <w:tc>
          <w:tcPr>
            <w:tcW w:w="608" w:type="pct"/>
            <w:tcBorders>
              <w:top w:val="nil"/>
              <w:left w:val="single" w:sz="8" w:space="0" w:color="auto"/>
              <w:bottom w:val="single" w:sz="8" w:space="0" w:color="auto"/>
              <w:right w:val="single" w:sz="8" w:space="0" w:color="auto"/>
            </w:tcBorders>
          </w:tcPr>
          <w:p w:rsidR="006E7A85" w:rsidRPr="00AA2F8F" w:rsidRDefault="006E7A85" w:rsidP="00BE4FF2">
            <w:pPr>
              <w:spacing w:line="460" w:lineRule="exact"/>
              <w:ind w:firstLineChars="200" w:firstLine="480"/>
              <w:rPr>
                <w:rFonts w:asciiTheme="minorEastAsia" w:hAnsiTheme="minorEastAsia"/>
                <w:sz w:val="24"/>
              </w:rPr>
            </w:pPr>
          </w:p>
        </w:tc>
        <w:tc>
          <w:tcPr>
            <w:tcW w:w="69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p>
        </w:tc>
        <w:tc>
          <w:tcPr>
            <w:tcW w:w="896"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p>
        </w:tc>
        <w:tc>
          <w:tcPr>
            <w:tcW w:w="31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r>
      <w:tr w:rsidR="006E7A85" w:rsidRPr="00AA2F8F" w:rsidTr="00BE4FF2">
        <w:trPr>
          <w:trHeight w:val="169"/>
          <w:jc w:val="center"/>
        </w:trPr>
        <w:tc>
          <w:tcPr>
            <w:tcW w:w="608" w:type="pct"/>
            <w:tcBorders>
              <w:top w:val="nil"/>
              <w:left w:val="single" w:sz="8" w:space="0" w:color="auto"/>
              <w:bottom w:val="single" w:sz="8" w:space="0" w:color="auto"/>
              <w:right w:val="single" w:sz="8" w:space="0" w:color="auto"/>
            </w:tcBorders>
          </w:tcPr>
          <w:p w:rsidR="006E7A85" w:rsidRPr="00AA2F8F" w:rsidRDefault="006E7A85" w:rsidP="00BE4FF2">
            <w:pPr>
              <w:spacing w:line="460" w:lineRule="exact"/>
              <w:ind w:firstLineChars="200" w:firstLine="480"/>
              <w:rPr>
                <w:rFonts w:asciiTheme="minorEastAsia" w:hAnsiTheme="minorEastAsia"/>
                <w:sz w:val="24"/>
              </w:rPr>
            </w:pPr>
          </w:p>
        </w:tc>
        <w:tc>
          <w:tcPr>
            <w:tcW w:w="69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rPr>
                <w:rFonts w:asciiTheme="minorEastAsia" w:hAnsiTheme="minorEastAsia"/>
                <w:sz w:val="24"/>
              </w:rPr>
            </w:pPr>
            <w:r w:rsidRPr="00AA2F8F">
              <w:rPr>
                <w:rFonts w:asciiTheme="minorEastAsia" w:hAnsiTheme="minorEastAsia" w:hint="eastAsia"/>
                <w:sz w:val="24"/>
              </w:rPr>
              <w:t>合计</w:t>
            </w:r>
          </w:p>
        </w:tc>
        <w:tc>
          <w:tcPr>
            <w:tcW w:w="470" w:type="pct"/>
            <w:tcBorders>
              <w:top w:val="nil"/>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p>
        </w:tc>
        <w:tc>
          <w:tcPr>
            <w:tcW w:w="896"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p>
        </w:tc>
        <w:tc>
          <w:tcPr>
            <w:tcW w:w="31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r>
    </w:tbl>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4、设备原厂配置清单。</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5、产品宣传资料及其它投标方认为需要提交的资料。</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注：请投标商按照以上顺序编制投标书和目录。</w:t>
      </w:r>
    </w:p>
    <w:p w:rsidR="006E7A85" w:rsidRPr="00AA2F8F" w:rsidRDefault="006E7A85" w:rsidP="006E7A85">
      <w:pPr>
        <w:spacing w:line="460" w:lineRule="exact"/>
        <w:ind w:firstLineChars="200" w:firstLine="480"/>
        <w:rPr>
          <w:rFonts w:asciiTheme="minorEastAsia" w:hAnsiTheme="minorEastAsia"/>
          <w:sz w:val="24"/>
        </w:rPr>
      </w:pPr>
    </w:p>
    <w:p w:rsidR="006E7A85" w:rsidRPr="00AA2F8F" w:rsidRDefault="006E7A85" w:rsidP="006E7A85">
      <w:pPr>
        <w:spacing w:line="320" w:lineRule="exact"/>
        <w:jc w:val="center"/>
        <w:rPr>
          <w:rFonts w:asciiTheme="minorEastAsia" w:hAnsiTheme="minorEastAsia"/>
          <w:b/>
          <w:sz w:val="28"/>
        </w:rPr>
      </w:pPr>
      <w:r w:rsidRPr="00AA2F8F">
        <w:rPr>
          <w:rFonts w:asciiTheme="minorEastAsia" w:hAnsiTheme="minorEastAsia" w:hint="eastAsia"/>
          <w:b/>
          <w:sz w:val="28"/>
        </w:rPr>
        <w:t>第三部分</w:t>
      </w:r>
      <w:r w:rsidR="00AF2A00">
        <w:rPr>
          <w:rFonts w:asciiTheme="minorEastAsia" w:hAnsiTheme="minorEastAsia" w:hint="eastAsia"/>
          <w:b/>
          <w:sz w:val="28"/>
        </w:rPr>
        <w:t> </w:t>
      </w:r>
      <w:r w:rsidR="00AF2A00">
        <w:rPr>
          <w:rFonts w:asciiTheme="minorEastAsia" w:hAnsiTheme="minorEastAsia"/>
          <w:b/>
          <w:sz w:val="28"/>
        </w:rPr>
        <w:t>系统</w:t>
      </w:r>
      <w:r w:rsidRPr="00AA2F8F">
        <w:rPr>
          <w:rFonts w:asciiTheme="minorEastAsia" w:hAnsiTheme="minorEastAsia" w:hint="eastAsia"/>
          <w:b/>
          <w:sz w:val="28"/>
        </w:rPr>
        <w:t>的安装调试及售后服务</w:t>
      </w:r>
    </w:p>
    <w:p w:rsidR="006E7A85" w:rsidRPr="00AA2F8F" w:rsidRDefault="006E7A85" w:rsidP="006E7A85">
      <w:pPr>
        <w:spacing w:line="320" w:lineRule="exact"/>
        <w:jc w:val="center"/>
        <w:rPr>
          <w:rFonts w:asciiTheme="minorEastAsia" w:hAnsiTheme="minorEastAsia"/>
          <w:b/>
          <w:sz w:val="28"/>
        </w:rPr>
      </w:pP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一、设备安装调试</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1、到货后，供货商免费进行设备相关软件安装及调试。</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2、设备要求直接发货到本院信息科。由医院、中标商进行验货。</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3、设备安装完成后，由供货商代表、用户共同对设备进行检查验收，在符合合同要求后，签署验收合格书。</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二、售后服务</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1、本次招标项目所涉及</w:t>
      </w:r>
      <w:r w:rsidR="0031286B">
        <w:rPr>
          <w:rFonts w:asciiTheme="minorEastAsia" w:hAnsiTheme="minorEastAsia" w:hint="eastAsia"/>
          <w:sz w:val="24"/>
        </w:rPr>
        <w:t>软件及硬件</w:t>
      </w:r>
      <w:r w:rsidRPr="00AA2F8F">
        <w:rPr>
          <w:rFonts w:asciiTheme="minorEastAsia" w:hAnsiTheme="minorEastAsia" w:hint="eastAsia"/>
          <w:sz w:val="24"/>
        </w:rPr>
        <w:t>质保不低于3年。设备出现故障，供货方工程师应在接到我院维修服务请求后半小时内做出应答，进行电话指导，协助排除故障。如院方要求现场解决的，最迟应在6小时内到达现场。</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2、提供对所供设备进行定期巡检的方案。</w:t>
      </w:r>
    </w:p>
    <w:p w:rsidR="006E7A85" w:rsidRPr="00AA2F8F" w:rsidRDefault="006E7A85" w:rsidP="006E7A85">
      <w:pPr>
        <w:spacing w:line="460" w:lineRule="exact"/>
        <w:ind w:firstLineChars="200" w:firstLine="480"/>
        <w:rPr>
          <w:rFonts w:asciiTheme="minorEastAsia" w:hAnsiTheme="minorEastAsia"/>
          <w:sz w:val="24"/>
        </w:rPr>
      </w:pPr>
    </w:p>
    <w:p w:rsidR="006E7A85" w:rsidRPr="00AA2F8F" w:rsidRDefault="006E7A85" w:rsidP="006E7A85">
      <w:pPr>
        <w:spacing w:line="320" w:lineRule="exact"/>
        <w:jc w:val="center"/>
        <w:rPr>
          <w:rFonts w:asciiTheme="minorEastAsia" w:hAnsiTheme="minorEastAsia"/>
          <w:b/>
          <w:sz w:val="28"/>
        </w:rPr>
      </w:pPr>
      <w:r w:rsidRPr="00AA2F8F">
        <w:rPr>
          <w:rFonts w:asciiTheme="minorEastAsia" w:hAnsiTheme="minorEastAsia" w:hint="eastAsia"/>
          <w:b/>
          <w:sz w:val="28"/>
        </w:rPr>
        <w:t>第四部分  评标及定标</w:t>
      </w:r>
    </w:p>
    <w:p w:rsidR="006E7A85" w:rsidRPr="00AA2F8F" w:rsidRDefault="006E7A85" w:rsidP="006E7A85">
      <w:pPr>
        <w:spacing w:line="460" w:lineRule="exact"/>
        <w:ind w:firstLineChars="200" w:firstLine="480"/>
        <w:rPr>
          <w:rFonts w:asciiTheme="minorEastAsia" w:hAnsiTheme="minorEastAsia"/>
          <w:sz w:val="24"/>
        </w:rPr>
      </w:pP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此次招标由医院招标委员会评标和定标。对中标或未中标原因不予解释。在评标过程中，评标小组可要求投标单位对其文件中的有关问题进行澄清或提供补充说明及有关资料,投标单位应做出答复。</w:t>
      </w:r>
    </w:p>
    <w:p w:rsidR="00763FA2" w:rsidRDefault="006E7A85" w:rsidP="006E7A85">
      <w:r w:rsidRPr="00AA2F8F">
        <w:rPr>
          <w:rFonts w:asciiTheme="minorEastAsia" w:hAnsiTheme="minorEastAsia"/>
        </w:rPr>
        <w:br w:type="page"/>
      </w:r>
    </w:p>
    <w:p w:rsidR="006E7A85" w:rsidRDefault="006E7A85"/>
    <w:p w:rsidR="00F52038" w:rsidRPr="007C6CF0" w:rsidRDefault="00F52038" w:rsidP="00F52038">
      <w:pPr>
        <w:jc w:val="center"/>
        <w:rPr>
          <w:rFonts w:asciiTheme="minorEastAsia" w:hAnsiTheme="minorEastAsia"/>
          <w:b/>
          <w:sz w:val="32"/>
          <w:szCs w:val="32"/>
        </w:rPr>
      </w:pPr>
      <w:r w:rsidRPr="00AA2F8F">
        <w:rPr>
          <w:rFonts w:asciiTheme="minorEastAsia" w:hAnsiTheme="minorEastAsia" w:hint="eastAsia"/>
          <w:b/>
          <w:sz w:val="28"/>
        </w:rPr>
        <w:t xml:space="preserve">第五部分  </w:t>
      </w:r>
      <w:r w:rsidRPr="00AA2F8F">
        <w:rPr>
          <w:rFonts w:asciiTheme="minorEastAsia" w:hAnsiTheme="minorEastAsia"/>
          <w:b/>
          <w:sz w:val="32"/>
          <w:szCs w:val="32"/>
        </w:rPr>
        <w:t>技术要求参数</w:t>
      </w:r>
    </w:p>
    <w:p w:rsidR="00F52038" w:rsidRPr="007C6CF0" w:rsidRDefault="00F52038" w:rsidP="00F52038">
      <w:pPr>
        <w:rPr>
          <w:rFonts w:asciiTheme="minorEastAsia" w:hAnsiTheme="minorEastAsia"/>
          <w:b/>
        </w:rPr>
      </w:pPr>
      <w:r w:rsidRPr="007C6CF0">
        <w:rPr>
          <w:rFonts w:asciiTheme="minorEastAsia" w:hAnsiTheme="minorEastAsia"/>
          <w:b/>
        </w:rPr>
        <w:t>一、</w:t>
      </w:r>
      <w:r w:rsidRPr="007C6CF0">
        <w:rPr>
          <w:rFonts w:ascii="宋体" w:hAnsi="宋体" w:cs="宋体" w:hint="eastAsia"/>
          <w:b/>
          <w:szCs w:val="21"/>
        </w:rPr>
        <w:t>虚拟化安全防病毒系统1</w:t>
      </w:r>
      <w:r w:rsidRPr="007C6CF0">
        <w:rPr>
          <w:rFonts w:ascii="宋体" w:hAnsi="宋体" w:cs="宋体"/>
          <w:b/>
          <w:szCs w:val="21"/>
        </w:rPr>
        <w:t>套</w:t>
      </w:r>
    </w:p>
    <w:tbl>
      <w:tblPr>
        <w:tblW w:w="9639" w:type="dxa"/>
        <w:jc w:val="center"/>
        <w:tblLayout w:type="fixed"/>
        <w:tblLook w:val="0000" w:firstRow="0" w:lastRow="0" w:firstColumn="0" w:lastColumn="0" w:noHBand="0" w:noVBand="0"/>
      </w:tblPr>
      <w:tblGrid>
        <w:gridCol w:w="1555"/>
        <w:gridCol w:w="8084"/>
      </w:tblGrid>
      <w:tr w:rsidR="00F52038" w:rsidTr="00812D53">
        <w:trPr>
          <w:trHeight w:val="173"/>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vAlign w:val="center"/>
          </w:tcPr>
          <w:p w:rsidR="00F52038" w:rsidRDefault="00F52038" w:rsidP="00812D53">
            <w:pPr>
              <w:widowControl/>
              <w:spacing w:line="360" w:lineRule="auto"/>
              <w:jc w:val="center"/>
              <w:rPr>
                <w:rFonts w:ascii="宋体" w:hAnsi="宋体" w:cs="宋体"/>
                <w:b/>
                <w:bCs/>
                <w:color w:val="000000"/>
                <w:kern w:val="0"/>
              </w:rPr>
            </w:pPr>
            <w:r>
              <w:rPr>
                <w:rFonts w:ascii="宋体" w:hAnsi="宋体" w:cs="宋体" w:hint="eastAsia"/>
                <w:b/>
                <w:bCs/>
                <w:color w:val="000000"/>
                <w:kern w:val="0"/>
              </w:rPr>
              <w:t>指标项</w:t>
            </w:r>
          </w:p>
        </w:tc>
        <w:tc>
          <w:tcPr>
            <w:tcW w:w="8084" w:type="dxa"/>
            <w:tcBorders>
              <w:top w:val="single" w:sz="4" w:space="0" w:color="auto"/>
              <w:left w:val="nil"/>
              <w:bottom w:val="single" w:sz="4" w:space="0" w:color="auto"/>
              <w:right w:val="single" w:sz="4" w:space="0" w:color="auto"/>
            </w:tcBorders>
            <w:shd w:val="clear" w:color="000000" w:fill="FFFFFF"/>
            <w:vAlign w:val="center"/>
          </w:tcPr>
          <w:p w:rsidR="00F52038" w:rsidRDefault="00F52038" w:rsidP="00812D53">
            <w:pPr>
              <w:widowControl/>
              <w:spacing w:line="360" w:lineRule="auto"/>
              <w:jc w:val="center"/>
              <w:rPr>
                <w:rFonts w:ascii="宋体" w:hAnsi="宋体" w:cs="宋体"/>
                <w:b/>
                <w:bCs/>
                <w:color w:val="000000"/>
                <w:kern w:val="0"/>
              </w:rPr>
            </w:pPr>
            <w:r>
              <w:rPr>
                <w:rFonts w:ascii="宋体" w:hAnsi="宋体" w:cs="宋体" w:hint="eastAsia"/>
                <w:b/>
                <w:bCs/>
                <w:color w:val="000000"/>
                <w:kern w:val="0"/>
              </w:rPr>
              <w:t>参数要求</w:t>
            </w:r>
          </w:p>
        </w:tc>
      </w:tr>
      <w:tr w:rsidR="00F52038" w:rsidTr="00812D53">
        <w:trPr>
          <w:trHeight w:val="264"/>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vAlign w:val="center"/>
          </w:tcPr>
          <w:p w:rsidR="00F52038" w:rsidRPr="00123ED5" w:rsidRDefault="00F52038" w:rsidP="00812D53">
            <w:pPr>
              <w:spacing w:before="120" w:after="120" w:line="360" w:lineRule="auto"/>
              <w:rPr>
                <w:rFonts w:ascii="Arial" w:hAnsi="Arial" w:cs="Arial"/>
                <w:kern w:val="0"/>
                <w:szCs w:val="21"/>
                <w:highlight w:val="yellow"/>
              </w:rPr>
            </w:pPr>
            <w:r w:rsidRPr="00123ED5">
              <w:rPr>
                <w:rFonts w:ascii="宋体" w:hAnsi="宋体" w:cs="宋体" w:hint="eastAsia"/>
                <w:b/>
                <w:color w:val="000000" w:themeColor="text1"/>
                <w:szCs w:val="21"/>
              </w:rPr>
              <w:t>项目范围</w:t>
            </w:r>
          </w:p>
        </w:tc>
        <w:tc>
          <w:tcPr>
            <w:tcW w:w="8084" w:type="dxa"/>
            <w:tcBorders>
              <w:top w:val="single" w:sz="4" w:space="0" w:color="auto"/>
              <w:left w:val="nil"/>
              <w:bottom w:val="single" w:sz="4" w:space="0" w:color="auto"/>
              <w:right w:val="single" w:sz="4" w:space="0" w:color="auto"/>
            </w:tcBorders>
            <w:shd w:val="clear" w:color="000000" w:fill="FFFFFF"/>
            <w:vAlign w:val="center"/>
          </w:tcPr>
          <w:p w:rsidR="00F52038" w:rsidRPr="00123ED5" w:rsidRDefault="00F52038" w:rsidP="00812D53">
            <w:pPr>
              <w:spacing w:before="120" w:after="120" w:line="360" w:lineRule="auto"/>
              <w:rPr>
                <w:rFonts w:ascii="宋体" w:hAnsi="宋体" w:cs="宋体"/>
                <w:color w:val="000000" w:themeColor="text1"/>
                <w:szCs w:val="21"/>
              </w:rPr>
            </w:pPr>
            <w:r w:rsidRPr="00123ED5">
              <w:rPr>
                <w:rFonts w:ascii="Arial" w:hAnsi="Arial" w:cs="Arial" w:hint="eastAsia"/>
                <w:kern w:val="0"/>
                <w:szCs w:val="21"/>
              </w:rPr>
              <w:t>★</w:t>
            </w:r>
            <w:r w:rsidRPr="00123ED5">
              <w:rPr>
                <w:rFonts w:ascii="宋体" w:hAnsi="宋体" w:cs="宋体" w:hint="eastAsia"/>
                <w:color w:val="000000" w:themeColor="text1"/>
                <w:szCs w:val="21"/>
              </w:rPr>
              <w:t>提供</w:t>
            </w:r>
            <w:r w:rsidRPr="006467A2">
              <w:rPr>
                <w:rFonts w:ascii="宋体" w:hAnsi="宋体" w:cs="宋体"/>
                <w:color w:val="000000" w:themeColor="text1"/>
                <w:szCs w:val="21"/>
              </w:rPr>
              <w:t>VMware</w:t>
            </w:r>
            <w:r w:rsidRPr="00123ED5">
              <w:rPr>
                <w:rFonts w:ascii="宋体" w:hAnsi="宋体" w:cs="宋体" w:hint="eastAsia"/>
                <w:color w:val="000000" w:themeColor="text1"/>
                <w:szCs w:val="21"/>
              </w:rPr>
              <w:t>虚拟化平台安全防护服务器</w:t>
            </w:r>
            <w:r>
              <w:rPr>
                <w:rFonts w:ascii="宋体" w:hAnsi="宋体" w:cs="宋体"/>
                <w:color w:val="000000" w:themeColor="text1"/>
                <w:szCs w:val="21"/>
              </w:rPr>
              <w:t>25</w:t>
            </w:r>
            <w:r>
              <w:rPr>
                <w:rFonts w:ascii="宋体" w:hAnsi="宋体" w:cs="宋体" w:hint="eastAsia"/>
                <w:color w:val="000000" w:themeColor="text1"/>
                <w:szCs w:val="21"/>
              </w:rPr>
              <w:t>颗</w:t>
            </w:r>
            <w:r w:rsidRPr="00123ED5">
              <w:rPr>
                <w:rFonts w:ascii="宋体" w:hAnsi="宋体" w:cs="宋体" w:hint="eastAsia"/>
                <w:color w:val="000000" w:themeColor="text1"/>
                <w:szCs w:val="21"/>
              </w:rPr>
              <w:t>CPU</w:t>
            </w:r>
            <w:r>
              <w:rPr>
                <w:rFonts w:ascii="宋体" w:hAnsi="宋体" w:cs="宋体" w:hint="eastAsia"/>
                <w:color w:val="000000" w:themeColor="text1"/>
                <w:szCs w:val="21"/>
              </w:rPr>
              <w:t>/9</w:t>
            </w:r>
            <w:r>
              <w:rPr>
                <w:rFonts w:ascii="宋体" w:hAnsi="宋体" w:cs="宋体"/>
                <w:color w:val="000000" w:themeColor="text1"/>
                <w:szCs w:val="21"/>
              </w:rPr>
              <w:t>0个虚拟机</w:t>
            </w:r>
            <w:r w:rsidRPr="00123ED5">
              <w:rPr>
                <w:rFonts w:ascii="宋体" w:hAnsi="宋体" w:cs="宋体" w:hint="eastAsia"/>
                <w:color w:val="000000" w:themeColor="text1"/>
                <w:szCs w:val="21"/>
              </w:rPr>
              <w:t>的宿主机安全防护授权。</w:t>
            </w:r>
          </w:p>
          <w:p w:rsidR="00F52038" w:rsidRDefault="00F52038" w:rsidP="00812D53">
            <w:pPr>
              <w:spacing w:line="360" w:lineRule="auto"/>
              <w:jc w:val="left"/>
            </w:pPr>
            <w:r w:rsidRPr="00123ED5">
              <w:rPr>
                <w:rFonts w:ascii="Arial" w:hAnsi="Arial" w:cs="Arial" w:hint="eastAsia"/>
                <w:kern w:val="0"/>
                <w:szCs w:val="21"/>
              </w:rPr>
              <w:t>★</w:t>
            </w:r>
            <w:r w:rsidRPr="00123ED5">
              <w:rPr>
                <w:rFonts w:ascii="Arial" w:hAnsi="Arial" w:cs="Arial"/>
                <w:color w:val="000000" w:themeColor="text1"/>
                <w:szCs w:val="21"/>
              </w:rPr>
              <w:t>提供</w:t>
            </w:r>
            <w:r w:rsidRPr="00123ED5">
              <w:rPr>
                <w:rFonts w:ascii="Arial" w:hAnsi="Arial" w:cs="Arial"/>
                <w:color w:val="000000" w:themeColor="text1"/>
                <w:szCs w:val="21"/>
              </w:rPr>
              <w:t>3</w:t>
            </w:r>
            <w:r w:rsidRPr="00123ED5">
              <w:rPr>
                <w:rFonts w:ascii="Arial" w:hAnsi="Arial" w:cs="Arial"/>
                <w:color w:val="000000" w:themeColor="text1"/>
                <w:szCs w:val="21"/>
              </w:rPr>
              <w:t>年软件版本及特征库免费升级服务；</w:t>
            </w:r>
          </w:p>
        </w:tc>
      </w:tr>
      <w:tr w:rsidR="00F52038" w:rsidTr="00812D53">
        <w:trPr>
          <w:trHeight w:val="201"/>
          <w:jc w:val="center"/>
        </w:trPr>
        <w:tc>
          <w:tcPr>
            <w:tcW w:w="1555" w:type="dxa"/>
            <w:tcBorders>
              <w:top w:val="single" w:sz="4" w:space="0" w:color="auto"/>
              <w:left w:val="single" w:sz="4" w:space="0" w:color="auto"/>
              <w:right w:val="single" w:sz="4" w:space="0" w:color="auto"/>
            </w:tcBorders>
            <w:shd w:val="clear" w:color="000000" w:fill="FFFFFF"/>
            <w:vAlign w:val="center"/>
          </w:tcPr>
          <w:p w:rsidR="00F52038" w:rsidRPr="00123ED5" w:rsidRDefault="00F52038" w:rsidP="00812D53">
            <w:pPr>
              <w:spacing w:line="360" w:lineRule="auto"/>
              <w:jc w:val="center"/>
              <w:rPr>
                <w:rFonts w:ascii="Arial" w:hAnsi="Arial" w:cs="Arial"/>
                <w:b/>
                <w:szCs w:val="21"/>
              </w:rPr>
            </w:pPr>
            <w:r w:rsidRPr="00123ED5">
              <w:rPr>
                <w:rFonts w:ascii="Arial" w:hAnsi="Arial" w:cs="Arial"/>
                <w:b/>
                <w:szCs w:val="21"/>
              </w:rPr>
              <w:t>兼容性</w:t>
            </w:r>
          </w:p>
        </w:tc>
        <w:tc>
          <w:tcPr>
            <w:tcW w:w="8084" w:type="dxa"/>
            <w:tcBorders>
              <w:top w:val="single" w:sz="4" w:space="0" w:color="auto"/>
              <w:left w:val="nil"/>
              <w:bottom w:val="single" w:sz="4" w:space="0" w:color="auto"/>
              <w:right w:val="single" w:sz="4" w:space="0" w:color="auto"/>
            </w:tcBorders>
            <w:shd w:val="clear" w:color="000000" w:fill="FFFFFF"/>
            <w:vAlign w:val="center"/>
          </w:tcPr>
          <w:p w:rsidR="00F52038" w:rsidRDefault="00F52038" w:rsidP="00812D53">
            <w:pPr>
              <w:widowControl/>
              <w:spacing w:line="360" w:lineRule="auto"/>
              <w:jc w:val="left"/>
              <w:rPr>
                <w:rFonts w:ascii="Arial" w:hAnsi="Arial" w:cs="Arial"/>
                <w:szCs w:val="21"/>
              </w:rPr>
            </w:pPr>
            <w:r>
              <w:rPr>
                <w:rFonts w:ascii="Arial" w:hAnsi="Arial" w:cs="Arial" w:hint="eastAsia"/>
                <w:kern w:val="0"/>
                <w:szCs w:val="21"/>
              </w:rPr>
              <w:t>★</w:t>
            </w:r>
            <w:r>
              <w:rPr>
                <w:rFonts w:ascii="Arial" w:hAnsi="Arial" w:cs="Arial"/>
                <w:szCs w:val="21"/>
              </w:rPr>
              <w:t>能够与</w:t>
            </w:r>
            <w:r>
              <w:rPr>
                <w:rFonts w:ascii="Arial" w:hAnsi="Arial" w:cs="Arial"/>
                <w:szCs w:val="21"/>
              </w:rPr>
              <w:t>VMware vShield</w:t>
            </w:r>
            <w:r>
              <w:rPr>
                <w:rFonts w:ascii="Arial" w:hAnsi="Arial" w:cs="Arial"/>
                <w:szCs w:val="21"/>
              </w:rPr>
              <w:t>完全集成，提供实时的无代理反恶意程序保护，无需在虚拟机操作系统上安装任何安全代理软件</w:t>
            </w:r>
            <w:r>
              <w:rPr>
                <w:rFonts w:ascii="Arial" w:hAnsi="Arial" w:cs="Arial" w:hint="eastAsia"/>
                <w:szCs w:val="21"/>
              </w:rPr>
              <w:t>，</w:t>
            </w:r>
            <w:r>
              <w:rPr>
                <w:rFonts w:ascii="Arial" w:hAnsi="Arial" w:cs="Arial"/>
                <w:szCs w:val="21"/>
              </w:rPr>
              <w:t>通过专属安全虚拟机</w:t>
            </w:r>
            <w:r>
              <w:rPr>
                <w:rFonts w:ascii="Arial" w:hAnsi="Arial" w:cs="Arial" w:hint="eastAsia"/>
                <w:szCs w:val="21"/>
              </w:rPr>
              <w:t>SVA</w:t>
            </w:r>
            <w:r>
              <w:rPr>
                <w:rFonts w:ascii="Arial" w:hAnsi="Arial" w:cs="Arial" w:hint="eastAsia"/>
                <w:szCs w:val="21"/>
              </w:rPr>
              <w:t>与</w:t>
            </w:r>
            <w:r>
              <w:rPr>
                <w:rFonts w:ascii="Arial" w:hAnsi="Arial" w:cs="Arial" w:hint="eastAsia"/>
                <w:szCs w:val="21"/>
              </w:rPr>
              <w:t>VMware</w:t>
            </w:r>
            <w:r>
              <w:rPr>
                <w:rFonts w:ascii="Arial" w:hAnsi="Arial" w:cs="Arial" w:hint="eastAsia"/>
                <w:szCs w:val="21"/>
              </w:rPr>
              <w:t>接口</w:t>
            </w:r>
            <w:r>
              <w:rPr>
                <w:rFonts w:ascii="Arial" w:hAnsi="Arial" w:cs="Arial"/>
                <w:szCs w:val="21"/>
              </w:rPr>
              <w:t>技术集成联动进行病毒防护</w:t>
            </w:r>
            <w:r>
              <w:rPr>
                <w:rFonts w:ascii="Arial" w:hAnsi="Arial" w:cs="Arial" w:hint="eastAsia"/>
                <w:szCs w:val="21"/>
              </w:rPr>
              <w:t>，和</w:t>
            </w:r>
            <w:r>
              <w:rPr>
                <w:rFonts w:ascii="Arial" w:hAnsi="Arial" w:cs="Arial"/>
                <w:szCs w:val="21"/>
              </w:rPr>
              <w:t>传统防病毒</w:t>
            </w:r>
            <w:r>
              <w:rPr>
                <w:rFonts w:ascii="Arial" w:hAnsi="Arial" w:cs="Arial" w:hint="eastAsia"/>
                <w:szCs w:val="21"/>
              </w:rPr>
              <w:t>客户端模式</w:t>
            </w:r>
            <w:r>
              <w:rPr>
                <w:rFonts w:ascii="Arial" w:hAnsi="Arial" w:cs="Arial"/>
                <w:szCs w:val="21"/>
              </w:rPr>
              <w:t>的产品相比，</w:t>
            </w:r>
            <w:r>
              <w:rPr>
                <w:rFonts w:ascii="Arial" w:hAnsi="Arial" w:cs="Arial" w:hint="eastAsia"/>
                <w:szCs w:val="21"/>
              </w:rPr>
              <w:t>专属</w:t>
            </w:r>
            <w:r>
              <w:rPr>
                <w:rFonts w:ascii="Arial" w:hAnsi="Arial" w:cs="Arial"/>
                <w:szCs w:val="21"/>
              </w:rPr>
              <w:t>安全虚拟机</w:t>
            </w:r>
            <w:r>
              <w:rPr>
                <w:rFonts w:ascii="Arial" w:hAnsi="Arial" w:cs="Arial" w:hint="eastAsia"/>
                <w:szCs w:val="21"/>
              </w:rPr>
              <w:t>SVA</w:t>
            </w:r>
            <w:r>
              <w:rPr>
                <w:rFonts w:ascii="Arial" w:hAnsi="Arial" w:cs="Arial" w:hint="eastAsia"/>
                <w:szCs w:val="21"/>
              </w:rPr>
              <w:t>的</w:t>
            </w:r>
            <w:r>
              <w:rPr>
                <w:rFonts w:ascii="Arial" w:hAnsi="Arial" w:cs="Arial"/>
                <w:szCs w:val="21"/>
              </w:rPr>
              <w:t>无代理</w:t>
            </w:r>
            <w:r>
              <w:rPr>
                <w:rFonts w:ascii="Arial" w:hAnsi="Arial" w:cs="Arial" w:hint="eastAsia"/>
                <w:szCs w:val="21"/>
              </w:rPr>
              <w:t>防护</w:t>
            </w:r>
            <w:r>
              <w:rPr>
                <w:rFonts w:ascii="Arial" w:hAnsi="Arial" w:cs="Arial"/>
                <w:szCs w:val="21"/>
              </w:rPr>
              <w:t>模式能减少对系统硬件资源的利用率；</w:t>
            </w:r>
          </w:p>
          <w:p w:rsidR="00F52038" w:rsidRDefault="00F52038" w:rsidP="00812D53">
            <w:pPr>
              <w:widowControl/>
              <w:spacing w:line="360" w:lineRule="auto"/>
              <w:jc w:val="left"/>
              <w:rPr>
                <w:rFonts w:ascii="Arial" w:hAnsi="Arial" w:cs="Arial"/>
                <w:szCs w:val="21"/>
              </w:rPr>
            </w:pPr>
            <w:r>
              <w:rPr>
                <w:rFonts w:ascii="Arial" w:hAnsi="Arial" w:cs="Arial" w:hint="eastAsia"/>
                <w:kern w:val="0"/>
                <w:szCs w:val="21"/>
              </w:rPr>
              <w:t>★</w:t>
            </w:r>
            <w:r>
              <w:rPr>
                <w:rFonts w:ascii="Arial" w:hAnsi="Arial" w:cs="Arial" w:hint="eastAsia"/>
                <w:szCs w:val="21"/>
              </w:rPr>
              <w:t>产品不仅可以提供基于</w:t>
            </w:r>
            <w:r>
              <w:rPr>
                <w:rFonts w:ascii="Arial" w:hAnsi="Arial" w:cs="Arial" w:hint="eastAsia"/>
                <w:szCs w:val="21"/>
              </w:rPr>
              <w:t>v</w:t>
            </w:r>
            <w:r>
              <w:rPr>
                <w:rFonts w:ascii="Arial" w:hAnsi="Arial" w:cs="Arial"/>
                <w:szCs w:val="21"/>
              </w:rPr>
              <w:t>S</w:t>
            </w:r>
            <w:r>
              <w:rPr>
                <w:rFonts w:ascii="Arial" w:hAnsi="Arial" w:cs="Arial" w:hint="eastAsia"/>
                <w:szCs w:val="21"/>
              </w:rPr>
              <w:t xml:space="preserve">hield </w:t>
            </w:r>
            <w:r>
              <w:rPr>
                <w:rFonts w:ascii="Arial" w:hAnsi="Arial" w:cs="Arial"/>
                <w:szCs w:val="21"/>
              </w:rPr>
              <w:t>E</w:t>
            </w:r>
            <w:r>
              <w:rPr>
                <w:rFonts w:ascii="Arial" w:hAnsi="Arial" w:cs="Arial" w:hint="eastAsia"/>
                <w:szCs w:val="21"/>
              </w:rPr>
              <w:t>ndpoint</w:t>
            </w:r>
            <w:r>
              <w:rPr>
                <w:rFonts w:ascii="Arial" w:hAnsi="Arial" w:cs="Arial" w:hint="eastAsia"/>
                <w:szCs w:val="21"/>
              </w:rPr>
              <w:t>和</w:t>
            </w:r>
            <w:r>
              <w:rPr>
                <w:rFonts w:ascii="Arial" w:hAnsi="Arial" w:cs="Arial" w:hint="eastAsia"/>
                <w:szCs w:val="21"/>
              </w:rPr>
              <w:t>NSX</w:t>
            </w:r>
            <w:r>
              <w:rPr>
                <w:rFonts w:ascii="Arial" w:hAnsi="Arial" w:cs="Arial" w:hint="eastAsia"/>
                <w:szCs w:val="21"/>
              </w:rPr>
              <w:t>环境的无代理防病毒功能，也可以同时提供不基于</w:t>
            </w:r>
            <w:r>
              <w:rPr>
                <w:rFonts w:ascii="Arial" w:hAnsi="Arial" w:cs="Arial" w:hint="eastAsia"/>
                <w:szCs w:val="21"/>
              </w:rPr>
              <w:t xml:space="preserve">vShield </w:t>
            </w:r>
            <w:r>
              <w:rPr>
                <w:rFonts w:ascii="Arial" w:hAnsi="Arial" w:cs="Arial"/>
                <w:szCs w:val="21"/>
              </w:rPr>
              <w:t>E</w:t>
            </w:r>
            <w:r>
              <w:rPr>
                <w:rFonts w:ascii="Arial" w:hAnsi="Arial" w:cs="Arial" w:hint="eastAsia"/>
                <w:szCs w:val="21"/>
              </w:rPr>
              <w:t>ndpoint</w:t>
            </w:r>
            <w:r>
              <w:rPr>
                <w:rFonts w:ascii="Arial" w:hAnsi="Arial" w:cs="Arial" w:hint="eastAsia"/>
                <w:szCs w:val="21"/>
              </w:rPr>
              <w:t>和</w:t>
            </w:r>
            <w:r>
              <w:rPr>
                <w:rFonts w:ascii="Arial" w:hAnsi="Arial" w:cs="Arial" w:hint="eastAsia"/>
                <w:szCs w:val="21"/>
              </w:rPr>
              <w:t>NSX</w:t>
            </w:r>
            <w:r>
              <w:rPr>
                <w:rFonts w:ascii="Arial" w:hAnsi="Arial" w:cs="Arial" w:hint="eastAsia"/>
                <w:szCs w:val="21"/>
              </w:rPr>
              <w:t>的轻代理防护模式，并</w:t>
            </w:r>
            <w:r>
              <w:rPr>
                <w:rFonts w:ascii="Arial" w:hAnsi="Arial" w:cs="Arial"/>
                <w:szCs w:val="21"/>
              </w:rPr>
              <w:t>支持更多虚拟化系统，支持包含</w:t>
            </w:r>
            <w:r>
              <w:rPr>
                <w:rFonts w:ascii="Arial" w:hAnsi="Arial" w:cs="Arial"/>
                <w:szCs w:val="21"/>
              </w:rPr>
              <w:t>VMware</w:t>
            </w:r>
            <w:r>
              <w:rPr>
                <w:rFonts w:ascii="Arial" w:hAnsi="Arial" w:cs="Arial"/>
                <w:szCs w:val="21"/>
              </w:rPr>
              <w:t>、</w:t>
            </w:r>
            <w:r>
              <w:rPr>
                <w:rFonts w:ascii="Arial" w:hAnsi="Arial" w:cs="Arial"/>
                <w:szCs w:val="21"/>
              </w:rPr>
              <w:t>Citrix</w:t>
            </w:r>
            <w:r>
              <w:rPr>
                <w:rFonts w:ascii="Arial" w:hAnsi="Arial" w:cs="Arial"/>
                <w:szCs w:val="21"/>
              </w:rPr>
              <w:t>、</w:t>
            </w:r>
            <w:r>
              <w:rPr>
                <w:rFonts w:ascii="Arial" w:hAnsi="Arial" w:cs="Arial"/>
                <w:szCs w:val="21"/>
              </w:rPr>
              <w:t>Hyper-v</w:t>
            </w:r>
            <w:r>
              <w:rPr>
                <w:rFonts w:ascii="Arial" w:hAnsi="Arial" w:cs="Arial" w:hint="eastAsia"/>
                <w:szCs w:val="21"/>
              </w:rPr>
              <w:t>、</w:t>
            </w:r>
            <w:r>
              <w:rPr>
                <w:rFonts w:ascii="Arial" w:hAnsi="Arial" w:cs="Arial"/>
                <w:szCs w:val="21"/>
              </w:rPr>
              <w:t>华为、</w:t>
            </w:r>
            <w:r>
              <w:rPr>
                <w:rFonts w:ascii="Arial" w:hAnsi="Arial" w:cs="Arial" w:hint="eastAsia"/>
                <w:szCs w:val="21"/>
              </w:rPr>
              <w:t>华三、</w:t>
            </w:r>
            <w:r>
              <w:rPr>
                <w:rFonts w:ascii="Arial" w:hAnsi="Arial" w:cs="Arial"/>
                <w:szCs w:val="21"/>
              </w:rPr>
              <w:t>红帽、</w:t>
            </w:r>
            <w:r>
              <w:rPr>
                <w:rFonts w:ascii="Arial" w:hAnsi="Arial" w:cs="Arial" w:hint="eastAsia"/>
                <w:szCs w:val="21"/>
              </w:rPr>
              <w:t>KVM</w:t>
            </w:r>
            <w:r>
              <w:rPr>
                <w:rFonts w:ascii="Arial" w:hAnsi="Arial" w:cs="Arial" w:hint="eastAsia"/>
                <w:szCs w:val="21"/>
              </w:rPr>
              <w:t>等</w:t>
            </w:r>
            <w:r>
              <w:rPr>
                <w:rFonts w:ascii="Arial" w:hAnsi="Arial" w:cs="Arial"/>
                <w:szCs w:val="21"/>
              </w:rPr>
              <w:t>虚拟化平台轻量代理模式，即客户端代理程序远小于传统代理程序，</w:t>
            </w:r>
            <w:r>
              <w:rPr>
                <w:rFonts w:ascii="Arial" w:hAnsi="Arial" w:cs="Arial" w:hint="eastAsia"/>
                <w:szCs w:val="21"/>
              </w:rPr>
              <w:t>通过</w:t>
            </w:r>
            <w:r>
              <w:rPr>
                <w:rFonts w:ascii="Arial" w:hAnsi="Arial" w:cs="Arial"/>
                <w:szCs w:val="21"/>
              </w:rPr>
              <w:t>轻代理和安全虚拟机</w:t>
            </w:r>
            <w:r>
              <w:rPr>
                <w:rFonts w:ascii="Arial" w:hAnsi="Arial" w:cs="Arial" w:hint="eastAsia"/>
                <w:szCs w:val="21"/>
              </w:rPr>
              <w:t>SVA</w:t>
            </w:r>
            <w:r>
              <w:rPr>
                <w:rFonts w:ascii="Arial" w:hAnsi="Arial" w:cs="Arial" w:hint="eastAsia"/>
                <w:szCs w:val="21"/>
              </w:rPr>
              <w:t>联动</w:t>
            </w:r>
            <w:r>
              <w:rPr>
                <w:rFonts w:ascii="Arial" w:hAnsi="Arial" w:cs="Arial"/>
                <w:szCs w:val="21"/>
              </w:rPr>
              <w:t>进行安全防护，</w:t>
            </w:r>
            <w:r>
              <w:rPr>
                <w:rFonts w:ascii="Arial" w:hAnsi="Arial" w:cs="Arial" w:hint="eastAsia"/>
                <w:szCs w:val="21"/>
              </w:rPr>
              <w:t>轻代理客户端本地</w:t>
            </w:r>
            <w:r>
              <w:rPr>
                <w:rFonts w:ascii="Arial" w:hAnsi="Arial" w:cs="Arial"/>
                <w:szCs w:val="21"/>
              </w:rPr>
              <w:t>不进行</w:t>
            </w:r>
            <w:r>
              <w:rPr>
                <w:rFonts w:ascii="Arial" w:hAnsi="Arial" w:cs="Arial" w:hint="eastAsia"/>
                <w:szCs w:val="21"/>
              </w:rPr>
              <w:t>病毒</w:t>
            </w:r>
            <w:r>
              <w:rPr>
                <w:rFonts w:ascii="Arial" w:hAnsi="Arial" w:cs="Arial"/>
                <w:szCs w:val="21"/>
              </w:rPr>
              <w:t>扫描操作也无需更新病毒库</w:t>
            </w:r>
            <w:r>
              <w:rPr>
                <w:rFonts w:ascii="Arial" w:hAnsi="Arial" w:cs="Arial" w:hint="eastAsia"/>
                <w:szCs w:val="21"/>
              </w:rPr>
              <w:t>，</w:t>
            </w:r>
            <w:r>
              <w:rPr>
                <w:rFonts w:ascii="Arial" w:hAnsi="Arial" w:cs="Arial"/>
                <w:szCs w:val="21"/>
              </w:rPr>
              <w:t>轻代理模式</w:t>
            </w:r>
            <w:r>
              <w:rPr>
                <w:rFonts w:ascii="Arial" w:hAnsi="Arial" w:cs="Arial" w:hint="eastAsia"/>
                <w:szCs w:val="21"/>
              </w:rPr>
              <w:t>消除虚拟化</w:t>
            </w:r>
            <w:r>
              <w:rPr>
                <w:rFonts w:ascii="Arial" w:hAnsi="Arial" w:cs="Arial"/>
                <w:szCs w:val="21"/>
              </w:rPr>
              <w:t>环境中反病毒</w:t>
            </w:r>
            <w:r>
              <w:rPr>
                <w:rFonts w:ascii="Arial" w:hAnsi="Arial" w:cs="Arial" w:hint="eastAsia"/>
                <w:szCs w:val="21"/>
              </w:rPr>
              <w:t>带来</w:t>
            </w:r>
            <w:r>
              <w:rPr>
                <w:rFonts w:ascii="Arial" w:hAnsi="Arial" w:cs="Arial"/>
                <w:szCs w:val="21"/>
              </w:rPr>
              <w:t>的</w:t>
            </w:r>
            <w:r>
              <w:rPr>
                <w:rFonts w:ascii="Arial" w:hAnsi="Arial" w:cs="Arial" w:hint="eastAsia"/>
                <w:szCs w:val="21"/>
              </w:rPr>
              <w:t>扫描风暴</w:t>
            </w:r>
            <w:r>
              <w:rPr>
                <w:rFonts w:ascii="Arial" w:hAnsi="Arial" w:cs="Arial"/>
                <w:szCs w:val="21"/>
              </w:rPr>
              <w:t>、</w:t>
            </w:r>
            <w:r>
              <w:rPr>
                <w:rFonts w:ascii="Arial" w:hAnsi="Arial" w:cs="Arial" w:hint="eastAsia"/>
                <w:szCs w:val="21"/>
              </w:rPr>
              <w:t>病毒</w:t>
            </w:r>
            <w:r>
              <w:rPr>
                <w:rFonts w:ascii="Arial" w:hAnsi="Arial" w:cs="Arial"/>
                <w:szCs w:val="21"/>
              </w:rPr>
              <w:t>库更新风暴等问题，并可实现两种模式虚拟化</w:t>
            </w:r>
            <w:r>
              <w:rPr>
                <w:rFonts w:ascii="Arial" w:hAnsi="Arial" w:cs="Arial" w:hint="eastAsia"/>
                <w:szCs w:val="21"/>
              </w:rPr>
              <w:t>防病毒系统</w:t>
            </w:r>
            <w:r>
              <w:rPr>
                <w:rFonts w:ascii="Arial" w:hAnsi="Arial" w:cs="Arial"/>
                <w:szCs w:val="21"/>
              </w:rPr>
              <w:t>的集中管理；</w:t>
            </w:r>
          </w:p>
          <w:p w:rsidR="00F52038" w:rsidRPr="00335CA1" w:rsidRDefault="00F52038" w:rsidP="00812D53">
            <w:pPr>
              <w:widowControl/>
              <w:spacing w:line="360" w:lineRule="auto"/>
              <w:jc w:val="left"/>
              <w:rPr>
                <w:rFonts w:ascii="宋体" w:hAnsi="宋体" w:cs="宋体"/>
                <w:color w:val="000000"/>
                <w:kern w:val="0"/>
              </w:rPr>
            </w:pPr>
            <w:r>
              <w:rPr>
                <w:rFonts w:ascii="Arial" w:hAnsi="Arial" w:cs="Arial" w:hint="eastAsia"/>
                <w:kern w:val="0"/>
                <w:szCs w:val="21"/>
              </w:rPr>
              <w:t>★</w:t>
            </w:r>
            <w:r>
              <w:rPr>
                <w:rFonts w:ascii="Arial" w:hAnsi="Arial" w:cs="Arial"/>
                <w:szCs w:val="21"/>
              </w:rPr>
              <w:t>无代理模式反病毒程序部署过程中不能对主机</w:t>
            </w:r>
            <w:r>
              <w:rPr>
                <w:rFonts w:ascii="Arial" w:hAnsi="Arial" w:cs="Arial" w:hint="eastAsia"/>
                <w:szCs w:val="21"/>
              </w:rPr>
              <w:t>或</w:t>
            </w:r>
            <w:r>
              <w:rPr>
                <w:rFonts w:ascii="Arial" w:hAnsi="Arial" w:cs="Arial"/>
                <w:szCs w:val="21"/>
              </w:rPr>
              <w:t>虚拟机进行重启，以保障虚拟化平台业务的连续性；</w:t>
            </w:r>
          </w:p>
        </w:tc>
      </w:tr>
      <w:tr w:rsidR="00F52038" w:rsidTr="00812D53">
        <w:trPr>
          <w:trHeight w:val="201"/>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vAlign w:val="center"/>
          </w:tcPr>
          <w:p w:rsidR="00F52038" w:rsidRPr="00123ED5" w:rsidRDefault="00F52038" w:rsidP="00812D53">
            <w:pPr>
              <w:spacing w:line="360" w:lineRule="auto"/>
              <w:ind w:hanging="1"/>
              <w:rPr>
                <w:rFonts w:ascii="Arial" w:hAnsi="Arial" w:cs="Arial"/>
                <w:b/>
                <w:color w:val="000000" w:themeColor="text1"/>
                <w:szCs w:val="21"/>
              </w:rPr>
            </w:pPr>
            <w:r w:rsidRPr="00123ED5">
              <w:rPr>
                <w:rFonts w:ascii="Arial" w:hAnsi="Arial" w:cs="Arial"/>
                <w:b/>
                <w:color w:val="000000" w:themeColor="text1"/>
                <w:szCs w:val="21"/>
              </w:rPr>
              <w:t>病毒防护</w:t>
            </w:r>
            <w:r w:rsidRPr="00123ED5">
              <w:rPr>
                <w:rFonts w:ascii="Arial" w:hAnsi="Arial" w:cs="Arial"/>
                <w:b/>
                <w:color w:val="000000" w:themeColor="text1"/>
                <w:szCs w:val="21"/>
              </w:rPr>
              <w:tab/>
            </w:r>
          </w:p>
        </w:tc>
        <w:tc>
          <w:tcPr>
            <w:tcW w:w="8084" w:type="dxa"/>
            <w:tcBorders>
              <w:top w:val="single" w:sz="4" w:space="0" w:color="auto"/>
              <w:left w:val="nil"/>
              <w:bottom w:val="single" w:sz="4" w:space="0" w:color="auto"/>
              <w:right w:val="single" w:sz="4" w:space="0" w:color="auto"/>
            </w:tcBorders>
            <w:shd w:val="clear" w:color="000000" w:fill="FFFFFF"/>
            <w:vAlign w:val="center"/>
          </w:tcPr>
          <w:p w:rsidR="00F52038" w:rsidRDefault="00F52038" w:rsidP="00812D53">
            <w:pPr>
              <w:widowControl/>
              <w:spacing w:line="360" w:lineRule="auto"/>
              <w:jc w:val="left"/>
              <w:rPr>
                <w:rFonts w:ascii="Arial" w:hAnsi="Arial" w:cs="Arial"/>
                <w:color w:val="000000" w:themeColor="text1"/>
                <w:szCs w:val="21"/>
              </w:rPr>
            </w:pPr>
            <w:r>
              <w:rPr>
                <w:rFonts w:ascii="Arial" w:hAnsi="Arial" w:cs="Arial"/>
                <w:color w:val="000000" w:themeColor="text1"/>
                <w:szCs w:val="21"/>
              </w:rPr>
              <w:t>支持压缩文件扫描，包含多级嵌套压缩文件，能够做到压缩包内清毒；</w:t>
            </w:r>
          </w:p>
          <w:p w:rsidR="00F52038" w:rsidRDefault="00F52038" w:rsidP="00812D53">
            <w:pPr>
              <w:spacing w:line="360" w:lineRule="auto"/>
              <w:rPr>
                <w:rFonts w:ascii="Arial" w:hAnsi="Arial" w:cs="Arial"/>
                <w:color w:val="000000" w:themeColor="text1"/>
                <w:szCs w:val="21"/>
              </w:rPr>
            </w:pPr>
            <w:r>
              <w:rPr>
                <w:rFonts w:ascii="Arial" w:hAnsi="Arial" w:cs="Arial"/>
                <w:color w:val="000000" w:themeColor="text1"/>
                <w:szCs w:val="21"/>
              </w:rPr>
              <w:t>轻代理模式下支持邮件和网页反病毒，支持下列协议：</w:t>
            </w:r>
            <w:r>
              <w:rPr>
                <w:rFonts w:ascii="Arial" w:hAnsi="Arial" w:cs="Arial"/>
                <w:color w:val="000000" w:themeColor="text1"/>
                <w:szCs w:val="21"/>
              </w:rPr>
              <w:t>POP3/SMTP/IMAP/MAPI/NNTP</w:t>
            </w:r>
            <w:r>
              <w:rPr>
                <w:rFonts w:ascii="Arial" w:hAnsi="Arial" w:cs="Arial"/>
                <w:color w:val="000000" w:themeColor="text1"/>
                <w:szCs w:val="21"/>
              </w:rPr>
              <w:t>，提供</w:t>
            </w:r>
            <w:r>
              <w:rPr>
                <w:rFonts w:ascii="Arial" w:hAnsi="Arial" w:cs="Arial" w:hint="eastAsia"/>
                <w:color w:val="000000" w:themeColor="text1"/>
                <w:szCs w:val="21"/>
              </w:rPr>
              <w:t>产品</w:t>
            </w:r>
            <w:r>
              <w:rPr>
                <w:rFonts w:ascii="Arial" w:hAnsi="Arial" w:cs="Arial"/>
                <w:color w:val="000000" w:themeColor="text1"/>
                <w:szCs w:val="21"/>
              </w:rPr>
              <w:t>功能截图；</w:t>
            </w:r>
          </w:p>
          <w:p w:rsidR="00F52038" w:rsidRDefault="00F52038" w:rsidP="00812D53">
            <w:pPr>
              <w:spacing w:line="360" w:lineRule="auto"/>
              <w:rPr>
                <w:rFonts w:ascii="Arial" w:hAnsi="Arial" w:cs="Arial"/>
                <w:color w:val="000000" w:themeColor="text1"/>
                <w:szCs w:val="21"/>
              </w:rPr>
            </w:pPr>
            <w:r>
              <w:rPr>
                <w:rFonts w:ascii="Arial" w:hAnsi="Arial" w:cs="Arial" w:hint="eastAsia"/>
                <w:kern w:val="0"/>
                <w:szCs w:val="21"/>
              </w:rPr>
              <w:t>★轻代理</w:t>
            </w:r>
            <w:r>
              <w:rPr>
                <w:rFonts w:ascii="Arial" w:hAnsi="Arial" w:cs="Arial"/>
                <w:kern w:val="0"/>
                <w:szCs w:val="21"/>
              </w:rPr>
              <w:t>模式可</w:t>
            </w:r>
            <w:r>
              <w:rPr>
                <w:rFonts w:ascii="Arial" w:hAnsi="Arial" w:cs="Arial" w:hint="eastAsia"/>
                <w:kern w:val="0"/>
                <w:szCs w:val="21"/>
              </w:rPr>
              <w:t>提供</w:t>
            </w:r>
            <w:r>
              <w:rPr>
                <w:rFonts w:ascii="Arial" w:hAnsi="Arial" w:cs="Arial"/>
                <w:kern w:val="0"/>
                <w:szCs w:val="21"/>
              </w:rPr>
              <w:t>主动防御技术，</w:t>
            </w:r>
            <w:r>
              <w:rPr>
                <w:rFonts w:ascii="Arial" w:hAnsi="Arial" w:cs="Arial" w:hint="eastAsia"/>
                <w:kern w:val="0"/>
                <w:szCs w:val="21"/>
              </w:rPr>
              <w:t>安全</w:t>
            </w:r>
            <w:r>
              <w:rPr>
                <w:rFonts w:ascii="Arial" w:hAnsi="Arial" w:cs="Arial"/>
                <w:kern w:val="0"/>
                <w:szCs w:val="21"/>
              </w:rPr>
              <w:t>防护能力</w:t>
            </w:r>
            <w:r>
              <w:rPr>
                <w:rFonts w:ascii="Arial" w:hAnsi="Arial" w:cs="Arial" w:hint="eastAsia"/>
                <w:kern w:val="0"/>
                <w:szCs w:val="21"/>
              </w:rPr>
              <w:t>高于</w:t>
            </w:r>
            <w:r>
              <w:rPr>
                <w:rFonts w:ascii="Arial" w:hAnsi="Arial" w:cs="Arial"/>
                <w:kern w:val="0"/>
                <w:szCs w:val="21"/>
              </w:rPr>
              <w:t>无代理模式，</w:t>
            </w:r>
            <w:r>
              <w:rPr>
                <w:rFonts w:ascii="Arial" w:hAnsi="Arial" w:cs="Arial" w:hint="eastAsia"/>
                <w:kern w:val="0"/>
                <w:szCs w:val="21"/>
              </w:rPr>
              <w:t>产品具备系统监控主动</w:t>
            </w:r>
            <w:r>
              <w:rPr>
                <w:rFonts w:ascii="Arial" w:hAnsi="Arial" w:cs="Arial"/>
                <w:kern w:val="0"/>
                <w:szCs w:val="21"/>
              </w:rPr>
              <w:t>防御</w:t>
            </w:r>
            <w:r>
              <w:rPr>
                <w:rFonts w:ascii="Arial" w:hAnsi="Arial" w:cs="Arial" w:hint="eastAsia"/>
                <w:kern w:val="0"/>
                <w:szCs w:val="21"/>
              </w:rPr>
              <w:t>技术，当恶意行为对系统关键区域比如注册表进破坏或修改后，可回滚恶意软件在操作系统上执行的操作，如通过系统监控主动防御技术发现未知勒索病毒进行拦截的同时能够回滚还原被勒索病毒加密破坏的文件，提供产品功能截图</w:t>
            </w:r>
            <w:r>
              <w:rPr>
                <w:rFonts w:ascii="Arial" w:hAnsi="Arial" w:cs="Arial"/>
                <w:color w:val="000000" w:themeColor="text1"/>
                <w:szCs w:val="21"/>
              </w:rPr>
              <w:t>；</w:t>
            </w:r>
          </w:p>
          <w:p w:rsidR="00F52038" w:rsidRPr="00123ED5" w:rsidRDefault="00F52038" w:rsidP="00812D53">
            <w:pPr>
              <w:spacing w:line="360" w:lineRule="auto"/>
              <w:rPr>
                <w:rFonts w:ascii="Arial" w:hAnsi="Arial" w:cs="Arial"/>
                <w:color w:val="000000" w:themeColor="text1"/>
                <w:szCs w:val="21"/>
              </w:rPr>
            </w:pPr>
            <w:r>
              <w:rPr>
                <w:rFonts w:ascii="Arial" w:hAnsi="Arial" w:cs="Arial" w:hint="eastAsia"/>
                <w:kern w:val="0"/>
                <w:szCs w:val="21"/>
              </w:rPr>
              <w:t>★</w:t>
            </w:r>
            <w:r>
              <w:rPr>
                <w:rFonts w:ascii="Arial" w:hAnsi="Arial" w:cs="Arial"/>
                <w:color w:val="000000" w:themeColor="text1"/>
                <w:szCs w:val="21"/>
              </w:rPr>
              <w:t>产品支持云安全网络，能够在第一时间抵御最新威胁和零日漏洞，并可在产品界面可查看相关数据，提供云安全功能界面截图。</w:t>
            </w:r>
          </w:p>
        </w:tc>
      </w:tr>
      <w:tr w:rsidR="00F52038" w:rsidTr="00812D53">
        <w:trPr>
          <w:trHeight w:val="105"/>
          <w:jc w:val="center"/>
        </w:trPr>
        <w:tc>
          <w:tcPr>
            <w:tcW w:w="1555" w:type="dxa"/>
            <w:tcBorders>
              <w:top w:val="single" w:sz="4" w:space="0" w:color="auto"/>
              <w:left w:val="single" w:sz="4" w:space="0" w:color="auto"/>
              <w:right w:val="single" w:sz="4" w:space="0" w:color="auto"/>
            </w:tcBorders>
            <w:shd w:val="clear" w:color="000000" w:fill="FFFFFF"/>
            <w:vAlign w:val="center"/>
          </w:tcPr>
          <w:p w:rsidR="00F52038" w:rsidRPr="00123ED5" w:rsidRDefault="00F52038" w:rsidP="00812D53">
            <w:pPr>
              <w:widowControl/>
              <w:spacing w:line="360" w:lineRule="auto"/>
              <w:jc w:val="center"/>
              <w:rPr>
                <w:rFonts w:ascii="宋体" w:hAnsi="宋体" w:cs="宋体"/>
                <w:b/>
                <w:kern w:val="0"/>
              </w:rPr>
            </w:pPr>
            <w:r w:rsidRPr="00123ED5">
              <w:rPr>
                <w:rFonts w:ascii="Arial" w:hAnsi="Arial" w:cs="Arial"/>
                <w:b/>
                <w:color w:val="000000" w:themeColor="text1"/>
                <w:szCs w:val="21"/>
              </w:rPr>
              <w:lastRenderedPageBreak/>
              <w:t>攻击防护</w:t>
            </w:r>
          </w:p>
        </w:tc>
        <w:tc>
          <w:tcPr>
            <w:tcW w:w="8084" w:type="dxa"/>
            <w:tcBorders>
              <w:top w:val="nil"/>
              <w:left w:val="nil"/>
              <w:bottom w:val="single" w:sz="4" w:space="0" w:color="auto"/>
              <w:right w:val="single" w:sz="4" w:space="0" w:color="auto"/>
            </w:tcBorders>
            <w:shd w:val="clear" w:color="000000" w:fill="FFFFFF"/>
            <w:vAlign w:val="center"/>
          </w:tcPr>
          <w:p w:rsidR="00F52038" w:rsidRDefault="00F52038" w:rsidP="00812D53">
            <w:pPr>
              <w:widowControl/>
              <w:spacing w:line="360" w:lineRule="auto"/>
              <w:jc w:val="left"/>
              <w:rPr>
                <w:rFonts w:ascii="Arial" w:hAnsi="Arial" w:cs="Arial"/>
                <w:color w:val="000000" w:themeColor="text1"/>
                <w:szCs w:val="21"/>
              </w:rPr>
            </w:pPr>
            <w:r>
              <w:rPr>
                <w:rFonts w:ascii="Arial" w:hAnsi="Arial" w:cs="Arial" w:hint="eastAsia"/>
                <w:kern w:val="0"/>
                <w:szCs w:val="21"/>
              </w:rPr>
              <w:t>★</w:t>
            </w:r>
            <w:r>
              <w:rPr>
                <w:rFonts w:ascii="Arial" w:hAnsi="Arial" w:cs="Arial"/>
                <w:color w:val="000000" w:themeColor="text1"/>
                <w:szCs w:val="21"/>
              </w:rPr>
              <w:t>无代理模式反网络攻击：够与</w:t>
            </w:r>
            <w:r>
              <w:rPr>
                <w:rFonts w:ascii="Arial" w:hAnsi="Arial" w:cs="Arial"/>
                <w:color w:val="000000" w:themeColor="text1"/>
                <w:szCs w:val="21"/>
              </w:rPr>
              <w:t>VMware NSX</w:t>
            </w:r>
            <w:r>
              <w:rPr>
                <w:rFonts w:ascii="Arial" w:hAnsi="Arial" w:cs="Arial"/>
                <w:color w:val="000000" w:themeColor="text1"/>
                <w:szCs w:val="21"/>
              </w:rPr>
              <w:t>接口技术集成，在虚拟分布交换机模式下提供</w:t>
            </w:r>
            <w:r>
              <w:rPr>
                <w:rFonts w:ascii="Arial" w:hAnsi="Arial" w:cs="Arial"/>
                <w:color w:val="000000" w:themeColor="text1"/>
                <w:szCs w:val="21"/>
              </w:rPr>
              <w:t>IDS/IPS</w:t>
            </w:r>
            <w:r>
              <w:rPr>
                <w:rFonts w:ascii="Arial" w:hAnsi="Arial" w:cs="Arial"/>
                <w:color w:val="000000" w:themeColor="text1"/>
                <w:szCs w:val="21"/>
              </w:rPr>
              <w:t>的反网络攻击防护功能；</w:t>
            </w:r>
          </w:p>
          <w:p w:rsidR="00F52038" w:rsidRDefault="00F52038" w:rsidP="00812D53">
            <w:pPr>
              <w:widowControl/>
              <w:spacing w:line="360" w:lineRule="auto"/>
              <w:jc w:val="left"/>
              <w:rPr>
                <w:rFonts w:ascii="Arial" w:hAnsi="Arial" w:cs="Arial"/>
                <w:color w:val="000000" w:themeColor="text1"/>
                <w:szCs w:val="21"/>
              </w:rPr>
            </w:pPr>
            <w:r>
              <w:rPr>
                <w:rFonts w:ascii="Arial" w:hAnsi="Arial" w:cs="Arial"/>
                <w:color w:val="000000" w:themeColor="text1"/>
                <w:szCs w:val="21"/>
              </w:rPr>
              <w:t>支持网络数据包规则的防火墙功能，通过建立防火墙策略规则对特定端口选定数据协议发送和接收网络流量；支持根据应用程序建立网络访问规则，对特定应用程序的网络活动评估和限制，阻止不合法的应用程序网络连接；</w:t>
            </w:r>
          </w:p>
          <w:p w:rsidR="00F52038" w:rsidRDefault="00F52038" w:rsidP="00812D53">
            <w:pPr>
              <w:widowControl/>
              <w:spacing w:line="360" w:lineRule="auto"/>
              <w:jc w:val="left"/>
              <w:rPr>
                <w:rFonts w:ascii="宋体" w:hAnsi="宋体" w:cs="宋体"/>
                <w:kern w:val="0"/>
              </w:rPr>
            </w:pPr>
            <w:r>
              <w:rPr>
                <w:rFonts w:ascii="Arial" w:hAnsi="Arial" w:cs="Arial"/>
                <w:color w:val="000000" w:themeColor="text1"/>
                <w:szCs w:val="21"/>
              </w:rPr>
              <w:t>具备主机</w:t>
            </w:r>
            <w:r>
              <w:rPr>
                <w:rFonts w:ascii="Arial" w:hAnsi="Arial" w:cs="Arial"/>
                <w:color w:val="000000" w:themeColor="text1"/>
                <w:szCs w:val="21"/>
              </w:rPr>
              <w:t>IPS</w:t>
            </w:r>
            <w:r>
              <w:rPr>
                <w:rFonts w:ascii="Arial" w:hAnsi="Arial" w:cs="Arial" w:hint="eastAsia"/>
                <w:color w:val="000000" w:themeColor="text1"/>
                <w:szCs w:val="21"/>
              </w:rPr>
              <w:t>及</w:t>
            </w:r>
            <w:r>
              <w:rPr>
                <w:rFonts w:ascii="Arial" w:hAnsi="Arial" w:cs="Arial"/>
                <w:color w:val="000000" w:themeColor="text1"/>
                <w:szCs w:val="21"/>
              </w:rPr>
              <w:t>虚拟补丁功能，检测和抵御危险的网络活动和网络攻击，</w:t>
            </w:r>
            <w:r>
              <w:rPr>
                <w:rFonts w:ascii="Arial" w:hAnsi="Arial" w:cs="Arial" w:hint="eastAsia"/>
                <w:color w:val="000000" w:themeColor="text1"/>
                <w:szCs w:val="21"/>
              </w:rPr>
              <w:t>支持</w:t>
            </w:r>
            <w:r>
              <w:rPr>
                <w:rFonts w:ascii="Arial" w:hAnsi="Arial" w:cs="Arial"/>
                <w:color w:val="000000" w:themeColor="text1"/>
                <w:szCs w:val="21"/>
              </w:rPr>
              <w:t>漏洞入侵防护技术，即</w:t>
            </w:r>
            <w:r>
              <w:rPr>
                <w:rFonts w:ascii="Arial" w:hAnsi="Arial" w:cs="Arial" w:hint="eastAsia"/>
                <w:color w:val="000000" w:themeColor="text1"/>
                <w:szCs w:val="21"/>
              </w:rPr>
              <w:t>系统</w:t>
            </w:r>
            <w:r>
              <w:rPr>
                <w:rFonts w:ascii="Arial" w:hAnsi="Arial" w:cs="Arial"/>
                <w:color w:val="000000" w:themeColor="text1"/>
                <w:szCs w:val="21"/>
              </w:rPr>
              <w:t>未修补补丁程序</w:t>
            </w:r>
            <w:r>
              <w:rPr>
                <w:rFonts w:ascii="Arial" w:hAnsi="Arial" w:cs="Arial" w:hint="eastAsia"/>
                <w:color w:val="000000" w:themeColor="text1"/>
                <w:szCs w:val="21"/>
              </w:rPr>
              <w:t>可</w:t>
            </w:r>
            <w:r>
              <w:rPr>
                <w:rFonts w:ascii="Arial" w:hAnsi="Arial" w:cs="Arial"/>
                <w:color w:val="000000" w:themeColor="text1"/>
                <w:szCs w:val="21"/>
              </w:rPr>
              <w:t>实现补丁</w:t>
            </w:r>
            <w:r>
              <w:rPr>
                <w:rFonts w:ascii="Arial" w:hAnsi="Arial" w:cs="Arial" w:hint="eastAsia"/>
                <w:color w:val="000000" w:themeColor="text1"/>
                <w:szCs w:val="21"/>
              </w:rPr>
              <w:t>自动</w:t>
            </w:r>
            <w:r>
              <w:rPr>
                <w:rFonts w:ascii="Arial" w:hAnsi="Arial" w:cs="Arial"/>
                <w:color w:val="000000" w:themeColor="text1"/>
                <w:szCs w:val="21"/>
              </w:rPr>
              <w:t>热修复无需再安装补丁，并自动将攻击源加入攻击列表。</w:t>
            </w:r>
          </w:p>
        </w:tc>
      </w:tr>
      <w:tr w:rsidR="00F52038" w:rsidTr="00812D53">
        <w:trPr>
          <w:trHeight w:val="105"/>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vAlign w:val="center"/>
          </w:tcPr>
          <w:p w:rsidR="00F52038" w:rsidRPr="004A581B" w:rsidRDefault="00F52038" w:rsidP="00812D53">
            <w:pPr>
              <w:widowControl/>
              <w:spacing w:line="360" w:lineRule="auto"/>
              <w:jc w:val="center"/>
              <w:rPr>
                <w:rFonts w:ascii="宋体" w:hAnsi="宋体" w:cs="宋体"/>
                <w:b/>
                <w:kern w:val="0"/>
              </w:rPr>
            </w:pPr>
            <w:r w:rsidRPr="004A581B">
              <w:rPr>
                <w:rFonts w:ascii="Arial" w:hAnsi="Arial" w:cs="Arial"/>
                <w:b/>
                <w:color w:val="000000" w:themeColor="text1"/>
                <w:szCs w:val="21"/>
              </w:rPr>
              <w:t>工作站合规性控制</w:t>
            </w:r>
          </w:p>
        </w:tc>
        <w:tc>
          <w:tcPr>
            <w:tcW w:w="8084" w:type="dxa"/>
            <w:tcBorders>
              <w:top w:val="nil"/>
              <w:left w:val="nil"/>
              <w:bottom w:val="single" w:sz="4" w:space="0" w:color="auto"/>
              <w:right w:val="single" w:sz="4" w:space="0" w:color="auto"/>
            </w:tcBorders>
            <w:shd w:val="clear" w:color="000000" w:fill="FFFFFF"/>
            <w:vAlign w:val="center"/>
          </w:tcPr>
          <w:p w:rsidR="00F52038" w:rsidRDefault="00F52038" w:rsidP="00812D53">
            <w:pPr>
              <w:widowControl/>
              <w:spacing w:line="360" w:lineRule="auto"/>
              <w:jc w:val="left"/>
              <w:rPr>
                <w:rFonts w:ascii="Arial" w:hAnsi="Arial" w:cs="Arial"/>
                <w:color w:val="000000" w:themeColor="text1"/>
                <w:szCs w:val="21"/>
              </w:rPr>
            </w:pPr>
            <w:r>
              <w:rPr>
                <w:rFonts w:ascii="Arial" w:hAnsi="Arial" w:cs="Arial" w:hint="eastAsia"/>
                <w:kern w:val="0"/>
                <w:szCs w:val="21"/>
              </w:rPr>
              <w:t>★轻代理</w:t>
            </w:r>
            <w:r>
              <w:rPr>
                <w:rFonts w:ascii="Arial" w:hAnsi="Arial" w:cs="Arial"/>
                <w:kern w:val="0"/>
                <w:szCs w:val="21"/>
              </w:rPr>
              <w:t>模式</w:t>
            </w:r>
            <w:r>
              <w:rPr>
                <w:rFonts w:ascii="Arial" w:hAnsi="Arial" w:cs="Arial" w:hint="eastAsia"/>
                <w:kern w:val="0"/>
                <w:szCs w:val="21"/>
              </w:rPr>
              <w:t>支持</w:t>
            </w:r>
            <w:r>
              <w:rPr>
                <w:rFonts w:ascii="Arial" w:hAnsi="Arial" w:cs="Arial"/>
                <w:color w:val="000000" w:themeColor="text1"/>
                <w:szCs w:val="21"/>
              </w:rPr>
              <w:t>对应用程序进分类操作，为终端用户定制应用程序权限规则，包含应用程序系统权限规则和网络策略，</w:t>
            </w:r>
            <w:r>
              <w:rPr>
                <w:rFonts w:ascii="Arial" w:hAnsi="Arial" w:cs="Arial" w:hint="eastAsia"/>
                <w:color w:val="000000" w:themeColor="text1"/>
                <w:szCs w:val="21"/>
              </w:rPr>
              <w:t>权限控制至少包含启动、系统服务、进程控制、入侵中安装钩子、注入代码、低级别磁盘防护等权限控制功能，提供产品功能截图</w:t>
            </w:r>
            <w:r>
              <w:rPr>
                <w:rFonts w:ascii="Arial" w:hAnsi="Arial" w:cs="Arial"/>
                <w:color w:val="000000" w:themeColor="text1"/>
                <w:szCs w:val="21"/>
              </w:rPr>
              <w:t>；</w:t>
            </w:r>
          </w:p>
          <w:p w:rsidR="00F52038" w:rsidRPr="004A581B" w:rsidRDefault="00F52038" w:rsidP="00812D53">
            <w:pPr>
              <w:widowControl/>
              <w:spacing w:line="360" w:lineRule="auto"/>
              <w:jc w:val="left"/>
              <w:rPr>
                <w:rFonts w:ascii="Arial" w:hAnsi="Arial" w:cs="Arial"/>
                <w:color w:val="000000" w:themeColor="text1"/>
                <w:szCs w:val="21"/>
              </w:rPr>
            </w:pPr>
            <w:r>
              <w:rPr>
                <w:rFonts w:ascii="Arial" w:hAnsi="Arial" w:cs="Arial"/>
                <w:color w:val="000000" w:themeColor="text1"/>
                <w:szCs w:val="21"/>
              </w:rPr>
              <w:t>控制客户端禁止读取</w:t>
            </w:r>
            <w:r>
              <w:rPr>
                <w:rFonts w:ascii="Arial" w:hAnsi="Arial" w:cs="Arial"/>
                <w:color w:val="000000" w:themeColor="text1"/>
                <w:szCs w:val="21"/>
              </w:rPr>
              <w:t>U</w:t>
            </w:r>
            <w:r>
              <w:rPr>
                <w:rFonts w:ascii="Arial" w:hAnsi="Arial" w:cs="Arial"/>
                <w:color w:val="000000" w:themeColor="text1"/>
                <w:szCs w:val="21"/>
              </w:rPr>
              <w:t>盘</w:t>
            </w:r>
            <w:r>
              <w:rPr>
                <w:rFonts w:ascii="Arial" w:hAnsi="Arial" w:cs="Arial"/>
                <w:color w:val="000000" w:themeColor="text1"/>
                <w:szCs w:val="21"/>
              </w:rPr>
              <w:t>/</w:t>
            </w:r>
            <w:r>
              <w:rPr>
                <w:rFonts w:ascii="Arial" w:hAnsi="Arial" w:cs="Arial"/>
                <w:color w:val="000000" w:themeColor="text1"/>
                <w:szCs w:val="21"/>
              </w:rPr>
              <w:t>写入</w:t>
            </w:r>
            <w:r>
              <w:rPr>
                <w:rFonts w:ascii="Arial" w:hAnsi="Arial" w:cs="Arial"/>
                <w:color w:val="000000" w:themeColor="text1"/>
                <w:szCs w:val="21"/>
              </w:rPr>
              <w:t>U</w:t>
            </w:r>
            <w:r>
              <w:rPr>
                <w:rFonts w:ascii="Arial" w:hAnsi="Arial" w:cs="Arial"/>
                <w:color w:val="000000" w:themeColor="text1"/>
                <w:szCs w:val="21"/>
              </w:rPr>
              <w:t>盘，能控制客户端禁止读取</w:t>
            </w:r>
            <w:r>
              <w:rPr>
                <w:rFonts w:ascii="Arial" w:hAnsi="Arial" w:cs="Arial"/>
                <w:color w:val="000000" w:themeColor="text1"/>
                <w:szCs w:val="21"/>
              </w:rPr>
              <w:t>CDROM/</w:t>
            </w:r>
            <w:r>
              <w:rPr>
                <w:rFonts w:ascii="Arial" w:hAnsi="Arial" w:cs="Arial"/>
                <w:color w:val="000000" w:themeColor="text1"/>
                <w:szCs w:val="21"/>
              </w:rPr>
              <w:t>写入</w:t>
            </w:r>
            <w:r>
              <w:rPr>
                <w:rFonts w:ascii="Arial" w:hAnsi="Arial" w:cs="Arial"/>
                <w:color w:val="000000" w:themeColor="text1"/>
                <w:szCs w:val="21"/>
              </w:rPr>
              <w:t>CDROM</w:t>
            </w:r>
            <w:r>
              <w:rPr>
                <w:rFonts w:ascii="Arial" w:hAnsi="Arial" w:cs="Arial"/>
                <w:color w:val="000000" w:themeColor="text1"/>
                <w:szCs w:val="21"/>
              </w:rPr>
              <w:t>等，能控制客户端禁止除</w:t>
            </w:r>
            <w:r>
              <w:rPr>
                <w:rFonts w:ascii="Arial" w:hAnsi="Arial" w:cs="Arial"/>
                <w:color w:val="000000" w:themeColor="text1"/>
                <w:szCs w:val="21"/>
              </w:rPr>
              <w:t>USB</w:t>
            </w:r>
            <w:r>
              <w:rPr>
                <w:rFonts w:ascii="Arial" w:hAnsi="Arial" w:cs="Arial"/>
                <w:color w:val="000000" w:themeColor="text1"/>
                <w:szCs w:val="21"/>
              </w:rPr>
              <w:t>键盘、</w:t>
            </w:r>
            <w:r>
              <w:rPr>
                <w:rFonts w:ascii="Arial" w:hAnsi="Arial" w:cs="Arial"/>
                <w:color w:val="000000" w:themeColor="text1"/>
                <w:szCs w:val="21"/>
              </w:rPr>
              <w:t>USB</w:t>
            </w:r>
            <w:r>
              <w:rPr>
                <w:rFonts w:ascii="Arial" w:hAnsi="Arial" w:cs="Arial"/>
                <w:color w:val="000000" w:themeColor="text1"/>
                <w:szCs w:val="21"/>
              </w:rPr>
              <w:t>鼠标外的其它</w:t>
            </w:r>
            <w:r>
              <w:rPr>
                <w:rFonts w:ascii="Arial" w:hAnsi="Arial" w:cs="Arial"/>
                <w:color w:val="000000" w:themeColor="text1"/>
                <w:szCs w:val="21"/>
              </w:rPr>
              <w:t>USB</w:t>
            </w:r>
            <w:r>
              <w:rPr>
                <w:rFonts w:ascii="Arial" w:hAnsi="Arial" w:cs="Arial"/>
                <w:color w:val="000000" w:themeColor="text1"/>
                <w:szCs w:val="21"/>
              </w:rPr>
              <w:t>设备的使用（更精细化的外设控制），能对以下控制（</w:t>
            </w:r>
            <w:r>
              <w:rPr>
                <w:rFonts w:ascii="Arial" w:hAnsi="Arial" w:cs="Arial"/>
                <w:color w:val="000000" w:themeColor="text1"/>
                <w:szCs w:val="21"/>
              </w:rPr>
              <w:t>USB</w:t>
            </w:r>
            <w:r>
              <w:rPr>
                <w:rFonts w:ascii="Arial" w:hAnsi="Arial" w:cs="Arial"/>
                <w:color w:val="000000" w:themeColor="text1"/>
                <w:szCs w:val="21"/>
              </w:rPr>
              <w:t>、网络、</w:t>
            </w:r>
            <w:r>
              <w:rPr>
                <w:rFonts w:ascii="Arial" w:hAnsi="Arial" w:cs="Arial"/>
                <w:color w:val="000000" w:themeColor="text1"/>
                <w:szCs w:val="21"/>
              </w:rPr>
              <w:t>CDROM</w:t>
            </w:r>
            <w:r>
              <w:rPr>
                <w:rFonts w:ascii="Arial" w:hAnsi="Arial" w:cs="Arial"/>
                <w:color w:val="000000" w:themeColor="text1"/>
                <w:szCs w:val="21"/>
              </w:rPr>
              <w:t>、接口等）进行计划管理（定时开放、禁用）。</w:t>
            </w:r>
          </w:p>
        </w:tc>
      </w:tr>
      <w:tr w:rsidR="00F52038" w:rsidTr="00812D53">
        <w:trPr>
          <w:trHeight w:val="105"/>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vAlign w:val="center"/>
          </w:tcPr>
          <w:p w:rsidR="00F52038" w:rsidRPr="004A581B" w:rsidRDefault="00F52038" w:rsidP="00812D53">
            <w:pPr>
              <w:widowControl/>
              <w:spacing w:line="360" w:lineRule="auto"/>
              <w:jc w:val="center"/>
              <w:rPr>
                <w:rFonts w:ascii="宋体" w:hAnsi="宋体" w:cs="宋体"/>
                <w:b/>
                <w:kern w:val="0"/>
              </w:rPr>
            </w:pPr>
            <w:r w:rsidRPr="004A581B">
              <w:rPr>
                <w:rFonts w:ascii="Arial" w:hAnsi="Arial" w:cs="Arial"/>
                <w:b/>
                <w:color w:val="000000" w:themeColor="text1"/>
                <w:szCs w:val="21"/>
              </w:rPr>
              <w:t>安全管理控制</w:t>
            </w:r>
            <w:r w:rsidRPr="004A581B">
              <w:rPr>
                <w:rFonts w:ascii="Arial" w:hAnsi="Arial" w:cs="Arial" w:hint="eastAsia"/>
                <w:b/>
                <w:color w:val="000000" w:themeColor="text1"/>
                <w:szCs w:val="21"/>
              </w:rPr>
              <w:t>及</w:t>
            </w:r>
            <w:r w:rsidRPr="004A581B">
              <w:rPr>
                <w:rFonts w:ascii="Arial" w:hAnsi="Arial" w:cs="Arial"/>
                <w:b/>
                <w:color w:val="000000" w:themeColor="text1"/>
                <w:szCs w:val="21"/>
              </w:rPr>
              <w:t>安全</w:t>
            </w:r>
            <w:r w:rsidRPr="004A581B">
              <w:rPr>
                <w:rFonts w:ascii="Arial" w:hAnsi="Arial" w:cs="Arial" w:hint="eastAsia"/>
                <w:b/>
                <w:color w:val="000000" w:themeColor="text1"/>
                <w:szCs w:val="21"/>
              </w:rPr>
              <w:t>日志</w:t>
            </w:r>
            <w:r w:rsidRPr="004A581B">
              <w:rPr>
                <w:rFonts w:ascii="Arial" w:hAnsi="Arial" w:cs="Arial"/>
                <w:b/>
                <w:color w:val="000000" w:themeColor="text1"/>
                <w:szCs w:val="21"/>
              </w:rPr>
              <w:t>报告</w:t>
            </w:r>
          </w:p>
        </w:tc>
        <w:tc>
          <w:tcPr>
            <w:tcW w:w="8084" w:type="dxa"/>
            <w:tcBorders>
              <w:top w:val="nil"/>
              <w:left w:val="nil"/>
              <w:bottom w:val="single" w:sz="4" w:space="0" w:color="auto"/>
              <w:right w:val="single" w:sz="4" w:space="0" w:color="auto"/>
            </w:tcBorders>
            <w:shd w:val="clear" w:color="000000" w:fill="FFFFFF"/>
            <w:vAlign w:val="center"/>
          </w:tcPr>
          <w:p w:rsidR="00F52038" w:rsidRDefault="00F52038" w:rsidP="00812D53">
            <w:pPr>
              <w:widowControl/>
              <w:jc w:val="left"/>
              <w:rPr>
                <w:rFonts w:ascii="Arial" w:hAnsi="Arial" w:cs="Arial"/>
                <w:szCs w:val="21"/>
              </w:rPr>
            </w:pPr>
            <w:r w:rsidRPr="0031286B">
              <w:rPr>
                <w:rFonts w:ascii="宋体" w:hAnsi="宋体" w:cs="宋体"/>
                <w:kern w:val="0"/>
                <w:sz w:val="24"/>
              </w:rPr>
              <w:t xml:space="preserve"> </w:t>
            </w:r>
            <w:r>
              <w:rPr>
                <w:rFonts w:ascii="Arial" w:hAnsi="Arial" w:cs="Arial" w:hint="eastAsia"/>
                <w:kern w:val="0"/>
                <w:szCs w:val="21"/>
              </w:rPr>
              <w:t>★考虑未来的安全产品扩容，可</w:t>
            </w:r>
            <w:r>
              <w:rPr>
                <w:rFonts w:ascii="Arial" w:hAnsi="Arial" w:cs="Arial"/>
                <w:szCs w:val="21"/>
              </w:rPr>
              <w:t>实现统一平台、统一管理和统一流程，一个管理控制中心能够管理包括物理平台（</w:t>
            </w:r>
            <w:r>
              <w:rPr>
                <w:rFonts w:ascii="Arial" w:hAnsi="Arial" w:cs="Arial"/>
                <w:szCs w:val="21"/>
              </w:rPr>
              <w:t>Windows</w:t>
            </w:r>
            <w:r>
              <w:rPr>
                <w:rFonts w:ascii="Arial" w:hAnsi="Arial" w:cs="Arial"/>
                <w:szCs w:val="21"/>
              </w:rPr>
              <w:t>、</w:t>
            </w:r>
            <w:r>
              <w:rPr>
                <w:rFonts w:ascii="Arial" w:hAnsi="Arial" w:cs="Arial"/>
                <w:szCs w:val="21"/>
              </w:rPr>
              <w:t>Linux</w:t>
            </w:r>
            <w:r>
              <w:rPr>
                <w:rFonts w:ascii="Arial" w:hAnsi="Arial" w:cs="Arial"/>
                <w:szCs w:val="21"/>
              </w:rPr>
              <w:t>等操作系统）、移动平台（</w:t>
            </w:r>
            <w:r>
              <w:rPr>
                <w:rFonts w:ascii="Arial" w:hAnsi="Arial" w:cs="Arial"/>
                <w:szCs w:val="21"/>
              </w:rPr>
              <w:t>Android</w:t>
            </w:r>
            <w:r>
              <w:rPr>
                <w:rFonts w:ascii="Arial" w:hAnsi="Arial" w:cs="Arial"/>
                <w:szCs w:val="21"/>
              </w:rPr>
              <w:t>、</w:t>
            </w:r>
            <w:r>
              <w:rPr>
                <w:rFonts w:ascii="Arial" w:hAnsi="Arial" w:cs="Arial"/>
                <w:szCs w:val="21"/>
              </w:rPr>
              <w:t>Apple iOS</w:t>
            </w:r>
            <w:r>
              <w:rPr>
                <w:rFonts w:ascii="Arial" w:hAnsi="Arial" w:cs="Arial"/>
                <w:szCs w:val="21"/>
              </w:rPr>
              <w:t>等操作系统）和虚拟化平台（</w:t>
            </w:r>
            <w:r>
              <w:rPr>
                <w:rFonts w:ascii="Arial" w:hAnsi="Arial" w:cs="Arial"/>
                <w:szCs w:val="21"/>
              </w:rPr>
              <w:t>VMware</w:t>
            </w:r>
            <w:r>
              <w:rPr>
                <w:rFonts w:ascii="Arial" w:hAnsi="Arial" w:cs="Arial"/>
                <w:szCs w:val="21"/>
              </w:rPr>
              <w:t>、</w:t>
            </w:r>
            <w:r>
              <w:rPr>
                <w:rFonts w:ascii="Arial" w:hAnsi="Arial" w:cs="Arial"/>
                <w:szCs w:val="21"/>
              </w:rPr>
              <w:t>Citrix</w:t>
            </w:r>
            <w:r>
              <w:rPr>
                <w:rFonts w:ascii="Arial" w:hAnsi="Arial" w:cs="Arial"/>
                <w:szCs w:val="21"/>
              </w:rPr>
              <w:t>、</w:t>
            </w:r>
            <w:r>
              <w:rPr>
                <w:rFonts w:ascii="Arial" w:hAnsi="Arial" w:cs="Arial"/>
                <w:szCs w:val="21"/>
              </w:rPr>
              <w:t>Hyper-V</w:t>
            </w:r>
            <w:r>
              <w:rPr>
                <w:rFonts w:ascii="Arial" w:hAnsi="Arial" w:cs="Arial"/>
                <w:szCs w:val="21"/>
              </w:rPr>
              <w:t>）在内的所有终端防护产品，并集中定制物理、移动和虚拟化平台的策略管理和报告输出，提供</w:t>
            </w:r>
            <w:r>
              <w:rPr>
                <w:rFonts w:ascii="Arial" w:hAnsi="Arial" w:cs="Arial" w:hint="eastAsia"/>
                <w:szCs w:val="21"/>
              </w:rPr>
              <w:t>产品</w:t>
            </w:r>
            <w:r>
              <w:rPr>
                <w:rFonts w:ascii="Arial" w:hAnsi="Arial" w:cs="Arial"/>
                <w:szCs w:val="21"/>
              </w:rPr>
              <w:t>集中管理功能截图。</w:t>
            </w:r>
          </w:p>
          <w:p w:rsidR="00F52038" w:rsidRPr="004A581B" w:rsidRDefault="00F52038" w:rsidP="00812D53">
            <w:pPr>
              <w:widowControl/>
              <w:jc w:val="left"/>
              <w:rPr>
                <w:rFonts w:ascii="Arial" w:hAnsi="Arial" w:cs="Arial"/>
                <w:color w:val="000000" w:themeColor="text1"/>
                <w:szCs w:val="21"/>
              </w:rPr>
            </w:pPr>
            <w:r>
              <w:rPr>
                <w:rFonts w:ascii="Arial" w:hAnsi="Arial" w:cs="Arial" w:hint="eastAsia"/>
                <w:kern w:val="0"/>
                <w:szCs w:val="21"/>
              </w:rPr>
              <w:t>★</w:t>
            </w:r>
            <w:r>
              <w:rPr>
                <w:rFonts w:ascii="Arial" w:hAnsi="Arial" w:cs="Arial" w:hint="eastAsia"/>
                <w:color w:val="000000" w:themeColor="text1"/>
                <w:szCs w:val="21"/>
              </w:rPr>
              <w:t>丰富的报表功能，包括：保护状态、感染最严重的情况、客户端被网络攻击的情况、终端产品版本和病毒库版本等，</w:t>
            </w:r>
            <w:r>
              <w:rPr>
                <w:rFonts w:ascii="Arial" w:hAnsi="Arial" w:cs="Arial"/>
                <w:color w:val="000000" w:themeColor="text1"/>
                <w:szCs w:val="21"/>
              </w:rPr>
              <w:t>并</w:t>
            </w:r>
            <w:r>
              <w:rPr>
                <w:rFonts w:ascii="Arial" w:hAnsi="Arial" w:cs="Arial" w:hint="eastAsia"/>
                <w:color w:val="000000" w:themeColor="text1"/>
                <w:szCs w:val="21"/>
              </w:rPr>
              <w:t>支持多种事件导出方式联动</w:t>
            </w:r>
            <w:r>
              <w:rPr>
                <w:rFonts w:ascii="Arial" w:hAnsi="Arial" w:cs="Arial" w:hint="eastAsia"/>
                <w:color w:val="000000" w:themeColor="text1"/>
                <w:szCs w:val="21"/>
              </w:rPr>
              <w:t>SOC</w:t>
            </w:r>
            <w:r>
              <w:rPr>
                <w:rFonts w:ascii="Arial" w:hAnsi="Arial" w:cs="Arial" w:hint="eastAsia"/>
                <w:color w:val="000000" w:themeColor="text1"/>
                <w:szCs w:val="21"/>
              </w:rPr>
              <w:t>系统、</w:t>
            </w:r>
            <w:r>
              <w:rPr>
                <w:rFonts w:ascii="Arial" w:hAnsi="Arial" w:cs="Arial" w:hint="eastAsia"/>
                <w:color w:val="000000" w:themeColor="text1"/>
                <w:szCs w:val="21"/>
              </w:rPr>
              <w:t>SIEM</w:t>
            </w:r>
            <w:r>
              <w:rPr>
                <w:rFonts w:ascii="Arial" w:hAnsi="Arial" w:cs="Arial" w:hint="eastAsia"/>
                <w:color w:val="000000" w:themeColor="text1"/>
                <w:szCs w:val="21"/>
              </w:rPr>
              <w:t>系统或其他威胁感知系统，支持</w:t>
            </w:r>
            <w:r>
              <w:rPr>
                <w:rFonts w:ascii="Arial" w:hAnsi="Arial" w:cs="Arial" w:hint="eastAsia"/>
                <w:color w:val="000000" w:themeColor="text1"/>
                <w:szCs w:val="21"/>
              </w:rPr>
              <w:t>RFC5424</w:t>
            </w:r>
            <w:r>
              <w:rPr>
                <w:rFonts w:ascii="Arial" w:hAnsi="Arial" w:cs="Arial" w:hint="eastAsia"/>
                <w:color w:val="000000" w:themeColor="text1"/>
                <w:szCs w:val="21"/>
              </w:rPr>
              <w:t>、</w:t>
            </w:r>
            <w:r>
              <w:rPr>
                <w:rFonts w:ascii="Arial" w:hAnsi="Arial" w:cs="Arial" w:hint="eastAsia"/>
                <w:color w:val="000000" w:themeColor="text1"/>
                <w:szCs w:val="21"/>
              </w:rPr>
              <w:t>Spluk</w:t>
            </w:r>
            <w:r>
              <w:rPr>
                <w:rFonts w:ascii="Arial" w:hAnsi="Arial" w:cs="Arial" w:hint="eastAsia"/>
                <w:color w:val="000000" w:themeColor="text1"/>
                <w:szCs w:val="21"/>
              </w:rPr>
              <w:t>（</w:t>
            </w:r>
            <w:r>
              <w:rPr>
                <w:rFonts w:ascii="Arial" w:hAnsi="Arial" w:cs="Arial" w:hint="eastAsia"/>
                <w:color w:val="000000" w:themeColor="text1"/>
                <w:szCs w:val="21"/>
              </w:rPr>
              <w:t>CEF</w:t>
            </w:r>
            <w:r>
              <w:rPr>
                <w:rFonts w:ascii="Arial" w:hAnsi="Arial" w:cs="Arial" w:hint="eastAsia"/>
                <w:color w:val="000000" w:themeColor="text1"/>
                <w:szCs w:val="21"/>
              </w:rPr>
              <w:t>格式）、</w:t>
            </w:r>
            <w:r>
              <w:rPr>
                <w:rFonts w:ascii="Arial" w:hAnsi="Arial" w:cs="Arial" w:hint="eastAsia"/>
                <w:color w:val="000000" w:themeColor="text1"/>
                <w:szCs w:val="21"/>
              </w:rPr>
              <w:t>Arcsight</w:t>
            </w:r>
            <w:r>
              <w:rPr>
                <w:rFonts w:ascii="Arial" w:hAnsi="Arial" w:cs="Arial" w:hint="eastAsia"/>
                <w:color w:val="000000" w:themeColor="text1"/>
                <w:szCs w:val="21"/>
              </w:rPr>
              <w:t>（</w:t>
            </w:r>
            <w:r>
              <w:rPr>
                <w:rFonts w:ascii="Arial" w:hAnsi="Arial" w:cs="Arial" w:hint="eastAsia"/>
                <w:color w:val="000000" w:themeColor="text1"/>
                <w:szCs w:val="21"/>
              </w:rPr>
              <w:t>CEF</w:t>
            </w:r>
            <w:r>
              <w:rPr>
                <w:rFonts w:ascii="Arial" w:hAnsi="Arial" w:cs="Arial" w:hint="eastAsia"/>
                <w:color w:val="000000" w:themeColor="text1"/>
                <w:szCs w:val="21"/>
              </w:rPr>
              <w:t>格式）及</w:t>
            </w:r>
            <w:r>
              <w:rPr>
                <w:rFonts w:ascii="Arial" w:hAnsi="Arial" w:cs="Arial" w:hint="eastAsia"/>
                <w:color w:val="000000" w:themeColor="text1"/>
                <w:szCs w:val="21"/>
              </w:rPr>
              <w:t>QRadar</w:t>
            </w:r>
            <w:r>
              <w:rPr>
                <w:rFonts w:ascii="Arial" w:hAnsi="Arial" w:cs="Arial" w:hint="eastAsia"/>
                <w:color w:val="000000" w:themeColor="text1"/>
                <w:szCs w:val="21"/>
              </w:rPr>
              <w:t>（</w:t>
            </w:r>
            <w:r>
              <w:rPr>
                <w:rFonts w:ascii="Arial" w:hAnsi="Arial" w:cs="Arial" w:hint="eastAsia"/>
                <w:color w:val="000000" w:themeColor="text1"/>
                <w:szCs w:val="21"/>
              </w:rPr>
              <w:t>LEEF</w:t>
            </w:r>
            <w:r>
              <w:rPr>
                <w:rFonts w:ascii="Arial" w:hAnsi="Arial" w:cs="Arial" w:hint="eastAsia"/>
                <w:color w:val="000000" w:themeColor="text1"/>
                <w:szCs w:val="21"/>
              </w:rPr>
              <w:t>格式）等</w:t>
            </w:r>
            <w:r>
              <w:rPr>
                <w:rFonts w:ascii="Arial" w:hAnsi="Arial" w:cs="Arial"/>
                <w:color w:val="000000" w:themeColor="text1"/>
                <w:szCs w:val="21"/>
              </w:rPr>
              <w:t>，提供产品功能截图</w:t>
            </w:r>
            <w:r>
              <w:rPr>
                <w:rFonts w:ascii="Arial" w:hAnsi="Arial" w:cs="Arial" w:hint="eastAsia"/>
                <w:color w:val="000000" w:themeColor="text1"/>
                <w:szCs w:val="21"/>
              </w:rPr>
              <w:t>。</w:t>
            </w:r>
          </w:p>
        </w:tc>
      </w:tr>
      <w:tr w:rsidR="00F52038" w:rsidTr="00812D53">
        <w:trPr>
          <w:trHeight w:val="493"/>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vAlign w:val="center"/>
          </w:tcPr>
          <w:p w:rsidR="00F52038" w:rsidRDefault="00F52038" w:rsidP="00812D53">
            <w:pPr>
              <w:widowControl/>
              <w:spacing w:line="360" w:lineRule="auto"/>
              <w:jc w:val="center"/>
              <w:rPr>
                <w:rFonts w:ascii="宋体" w:hAnsi="宋体" w:cs="宋体"/>
                <w:b/>
                <w:kern w:val="0"/>
              </w:rPr>
            </w:pPr>
            <w:r>
              <w:rPr>
                <w:rFonts w:ascii="Arial" w:hAnsi="Arial" w:cs="Arial"/>
                <w:color w:val="000000" w:themeColor="text1"/>
                <w:szCs w:val="21"/>
              </w:rPr>
              <w:t>病毒库、规则库和产品的升级与更新</w:t>
            </w:r>
          </w:p>
        </w:tc>
        <w:tc>
          <w:tcPr>
            <w:tcW w:w="8084" w:type="dxa"/>
            <w:tcBorders>
              <w:top w:val="single" w:sz="4" w:space="0" w:color="auto"/>
              <w:left w:val="nil"/>
              <w:bottom w:val="single" w:sz="4" w:space="0" w:color="auto"/>
              <w:right w:val="single" w:sz="4" w:space="0" w:color="auto"/>
            </w:tcBorders>
            <w:shd w:val="clear" w:color="000000" w:fill="FFFFFF"/>
            <w:vAlign w:val="center"/>
          </w:tcPr>
          <w:p w:rsidR="00F52038" w:rsidRDefault="00F52038" w:rsidP="00812D53">
            <w:pPr>
              <w:widowControl/>
              <w:spacing w:line="360" w:lineRule="auto"/>
              <w:jc w:val="left"/>
              <w:rPr>
                <w:rFonts w:ascii="Arial" w:hAnsi="Arial" w:cs="Arial"/>
                <w:color w:val="000000" w:themeColor="text1"/>
                <w:szCs w:val="21"/>
              </w:rPr>
            </w:pPr>
            <w:r>
              <w:rPr>
                <w:rFonts w:ascii="Arial" w:hAnsi="Arial" w:cs="Arial" w:hint="eastAsia"/>
                <w:kern w:val="0"/>
                <w:szCs w:val="21"/>
              </w:rPr>
              <w:t>★</w:t>
            </w:r>
            <w:r>
              <w:rPr>
                <w:rFonts w:ascii="Arial" w:hAnsi="Arial" w:cs="Arial"/>
                <w:color w:val="000000" w:themeColor="text1"/>
                <w:szCs w:val="21"/>
              </w:rPr>
              <w:t>支持以</w:t>
            </w:r>
            <w:r>
              <w:rPr>
                <w:rFonts w:ascii="Arial" w:hAnsi="Arial" w:cs="Arial" w:hint="eastAsia"/>
                <w:color w:val="000000" w:themeColor="text1"/>
                <w:szCs w:val="21"/>
              </w:rPr>
              <w:t>S</w:t>
            </w:r>
            <w:r>
              <w:rPr>
                <w:rFonts w:ascii="Arial" w:hAnsi="Arial" w:cs="Arial"/>
                <w:color w:val="000000" w:themeColor="text1"/>
                <w:szCs w:val="21"/>
              </w:rPr>
              <w:t>VA</w:t>
            </w:r>
            <w:r>
              <w:rPr>
                <w:rFonts w:ascii="Arial" w:hAnsi="Arial" w:cs="Arial" w:hint="eastAsia"/>
                <w:color w:val="000000" w:themeColor="text1"/>
                <w:szCs w:val="21"/>
              </w:rPr>
              <w:t>安全</w:t>
            </w:r>
            <w:r>
              <w:rPr>
                <w:rFonts w:ascii="Arial" w:hAnsi="Arial" w:cs="Arial"/>
                <w:color w:val="000000" w:themeColor="text1"/>
                <w:szCs w:val="21"/>
              </w:rPr>
              <w:t>虚拟机为单位的方式进行升级，虚拟机客户端</w:t>
            </w:r>
            <w:r>
              <w:rPr>
                <w:rFonts w:ascii="Arial" w:hAnsi="Arial" w:cs="Arial" w:hint="eastAsia"/>
                <w:color w:val="000000" w:themeColor="text1"/>
                <w:szCs w:val="21"/>
              </w:rPr>
              <w:t>无</w:t>
            </w:r>
            <w:r>
              <w:rPr>
                <w:rFonts w:ascii="Arial" w:hAnsi="Arial" w:cs="Arial"/>
                <w:color w:val="000000" w:themeColor="text1"/>
                <w:szCs w:val="21"/>
              </w:rPr>
              <w:t>需单独升级；</w:t>
            </w:r>
          </w:p>
          <w:p w:rsidR="00F52038" w:rsidRDefault="00F52038" w:rsidP="00812D53">
            <w:pPr>
              <w:widowControl/>
              <w:spacing w:line="360" w:lineRule="auto"/>
              <w:jc w:val="left"/>
              <w:rPr>
                <w:rFonts w:ascii="Arial" w:hAnsi="Arial" w:cs="Arial"/>
                <w:szCs w:val="21"/>
              </w:rPr>
            </w:pPr>
            <w:r>
              <w:rPr>
                <w:rFonts w:ascii="Arial" w:hAnsi="Arial" w:cs="Arial" w:hint="eastAsia"/>
                <w:kern w:val="0"/>
                <w:szCs w:val="21"/>
              </w:rPr>
              <w:t>★</w:t>
            </w:r>
            <w:r>
              <w:rPr>
                <w:rFonts w:ascii="Arial" w:hAnsi="Arial" w:cs="Arial"/>
                <w:color w:val="000000" w:themeColor="text1"/>
                <w:szCs w:val="21"/>
              </w:rPr>
              <w:t>具有减少网络负载功能，管理控制中心可针对</w:t>
            </w:r>
            <w:r>
              <w:rPr>
                <w:rFonts w:ascii="Arial" w:hAnsi="Arial" w:cs="Arial"/>
                <w:color w:val="000000" w:themeColor="text1"/>
                <w:szCs w:val="21"/>
              </w:rPr>
              <w:t>IP</w:t>
            </w:r>
            <w:r>
              <w:rPr>
                <w:rFonts w:ascii="Arial" w:hAnsi="Arial" w:cs="Arial"/>
                <w:color w:val="000000" w:themeColor="text1"/>
                <w:szCs w:val="21"/>
              </w:rPr>
              <w:t>子网或者</w:t>
            </w:r>
            <w:r>
              <w:rPr>
                <w:rFonts w:ascii="Arial" w:hAnsi="Arial" w:cs="Arial"/>
                <w:color w:val="000000" w:themeColor="text1"/>
                <w:szCs w:val="21"/>
              </w:rPr>
              <w:t>IP</w:t>
            </w:r>
            <w:r>
              <w:rPr>
                <w:rFonts w:ascii="Arial" w:hAnsi="Arial" w:cs="Arial"/>
                <w:color w:val="000000" w:themeColor="text1"/>
                <w:szCs w:val="21"/>
              </w:rPr>
              <w:t>段进行数据传输速度的控制，通过建立相关配置规则，可对最大传输速率和时间等参数进行定义，提供功能截图</w:t>
            </w:r>
            <w:r>
              <w:rPr>
                <w:rFonts w:ascii="Arial" w:hAnsi="Arial" w:cs="Arial"/>
                <w:szCs w:val="21"/>
              </w:rPr>
              <w:t>。</w:t>
            </w:r>
          </w:p>
          <w:p w:rsidR="00F52038" w:rsidRDefault="00F52038" w:rsidP="00812D53">
            <w:pPr>
              <w:widowControl/>
              <w:spacing w:line="360" w:lineRule="auto"/>
              <w:jc w:val="left"/>
              <w:rPr>
                <w:rFonts w:ascii="宋体" w:hAnsi="宋体" w:cs="宋体"/>
                <w:kern w:val="0"/>
              </w:rPr>
            </w:pPr>
            <w:r>
              <w:rPr>
                <w:rFonts w:ascii="Arial" w:hAnsi="Arial" w:cs="Arial"/>
                <w:color w:val="000000" w:themeColor="text1"/>
                <w:szCs w:val="21"/>
              </w:rPr>
              <w:t>反病毒数据库条目数达到</w:t>
            </w:r>
            <w:r>
              <w:rPr>
                <w:rFonts w:ascii="Arial" w:hAnsi="Arial" w:cs="Arial" w:hint="eastAsia"/>
                <w:color w:val="000000" w:themeColor="text1"/>
                <w:szCs w:val="21"/>
              </w:rPr>
              <w:t>120</w:t>
            </w:r>
            <w:r>
              <w:rPr>
                <w:rFonts w:ascii="Arial" w:hAnsi="Arial" w:cs="Arial"/>
                <w:color w:val="000000" w:themeColor="text1"/>
                <w:szCs w:val="21"/>
              </w:rPr>
              <w:t>0</w:t>
            </w:r>
            <w:r>
              <w:rPr>
                <w:rFonts w:ascii="Arial" w:hAnsi="Arial" w:cs="Arial"/>
                <w:color w:val="000000" w:themeColor="text1"/>
                <w:szCs w:val="21"/>
              </w:rPr>
              <w:t>万以上</w:t>
            </w:r>
            <w:r>
              <w:rPr>
                <w:rFonts w:ascii="Arial" w:hAnsi="Arial" w:cs="Arial" w:hint="eastAsia"/>
                <w:color w:val="000000" w:themeColor="text1"/>
                <w:szCs w:val="21"/>
              </w:rPr>
              <w:t>，</w:t>
            </w:r>
            <w:r>
              <w:rPr>
                <w:rFonts w:ascii="Arial" w:hAnsi="Arial" w:cs="Arial"/>
                <w:color w:val="000000" w:themeColor="text1"/>
                <w:szCs w:val="21"/>
              </w:rPr>
              <w:t>提供</w:t>
            </w:r>
            <w:r>
              <w:rPr>
                <w:rFonts w:ascii="Arial" w:hAnsi="Arial" w:cs="Arial" w:hint="eastAsia"/>
                <w:color w:val="000000" w:themeColor="text1"/>
                <w:szCs w:val="21"/>
              </w:rPr>
              <w:t>证明</w:t>
            </w:r>
            <w:r>
              <w:rPr>
                <w:rFonts w:ascii="Arial" w:hAnsi="Arial" w:cs="Arial"/>
                <w:color w:val="000000" w:themeColor="text1"/>
                <w:szCs w:val="21"/>
              </w:rPr>
              <w:t>截图</w:t>
            </w:r>
            <w:r>
              <w:rPr>
                <w:rFonts w:ascii="Arial" w:hAnsi="Arial" w:cs="Arial"/>
                <w:szCs w:val="21"/>
              </w:rPr>
              <w:t>。</w:t>
            </w:r>
          </w:p>
        </w:tc>
      </w:tr>
      <w:tr w:rsidR="00F52038" w:rsidTr="00812D53">
        <w:trPr>
          <w:trHeight w:val="416"/>
          <w:jc w:val="center"/>
        </w:trPr>
        <w:tc>
          <w:tcPr>
            <w:tcW w:w="15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52038" w:rsidRDefault="00F52038" w:rsidP="00812D53">
            <w:pPr>
              <w:widowControl/>
              <w:spacing w:line="360" w:lineRule="auto"/>
              <w:jc w:val="center"/>
              <w:rPr>
                <w:rFonts w:ascii="宋体" w:hAnsi="宋体" w:cs="宋体"/>
                <w:color w:val="000000"/>
                <w:kern w:val="0"/>
              </w:rPr>
            </w:pPr>
            <w:r w:rsidRPr="00B64AA3">
              <w:rPr>
                <w:rFonts w:ascii="宋体" w:hAnsi="宋体" w:cs="宋体" w:hint="eastAsia"/>
                <w:b/>
                <w:kern w:val="0"/>
              </w:rPr>
              <w:t>产品资质</w:t>
            </w:r>
          </w:p>
        </w:tc>
        <w:tc>
          <w:tcPr>
            <w:tcW w:w="8084" w:type="dxa"/>
            <w:tcBorders>
              <w:top w:val="single" w:sz="4" w:space="0" w:color="auto"/>
              <w:left w:val="nil"/>
              <w:bottom w:val="single" w:sz="4" w:space="0" w:color="auto"/>
              <w:right w:val="single" w:sz="4" w:space="0" w:color="auto"/>
            </w:tcBorders>
            <w:vAlign w:val="center"/>
          </w:tcPr>
          <w:p w:rsidR="00F52038" w:rsidRPr="007C1723" w:rsidRDefault="00F52038" w:rsidP="00812D53">
            <w:pPr>
              <w:widowControl/>
              <w:spacing w:line="360" w:lineRule="auto"/>
              <w:jc w:val="left"/>
              <w:rPr>
                <w:rFonts w:ascii="宋体" w:hAnsi="宋体" w:cs="宋体"/>
                <w:color w:val="000000"/>
                <w:kern w:val="0"/>
              </w:rPr>
            </w:pPr>
            <w:r>
              <w:rPr>
                <w:rFonts w:ascii="Arial" w:hAnsi="Arial" w:cs="Arial" w:hint="eastAsia"/>
                <w:szCs w:val="21"/>
              </w:rPr>
              <w:t>原厂质量保证体系</w:t>
            </w:r>
            <w:r>
              <w:rPr>
                <w:rFonts w:ascii="Arial" w:hAnsi="Arial" w:cs="Arial" w:hint="eastAsia"/>
                <w:szCs w:val="21"/>
              </w:rPr>
              <w:t>ISO9001</w:t>
            </w:r>
            <w:r>
              <w:rPr>
                <w:rFonts w:ascii="Arial" w:hAnsi="Arial" w:cs="Arial" w:hint="eastAsia"/>
                <w:szCs w:val="21"/>
              </w:rPr>
              <w:t>认证资质</w:t>
            </w:r>
          </w:p>
        </w:tc>
      </w:tr>
      <w:tr w:rsidR="00F52038" w:rsidTr="00812D53">
        <w:trPr>
          <w:trHeight w:val="416"/>
          <w:jc w:val="center"/>
        </w:trPr>
        <w:tc>
          <w:tcPr>
            <w:tcW w:w="1555"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52038" w:rsidRDefault="00F52038" w:rsidP="00812D53">
            <w:pPr>
              <w:widowControl/>
              <w:spacing w:line="360" w:lineRule="auto"/>
              <w:jc w:val="center"/>
              <w:rPr>
                <w:rFonts w:ascii="宋体" w:hAnsi="宋体" w:cs="宋体"/>
                <w:color w:val="000000"/>
                <w:kern w:val="0"/>
              </w:rPr>
            </w:pPr>
          </w:p>
        </w:tc>
        <w:tc>
          <w:tcPr>
            <w:tcW w:w="8084" w:type="dxa"/>
            <w:tcBorders>
              <w:top w:val="single" w:sz="4" w:space="0" w:color="auto"/>
              <w:left w:val="nil"/>
              <w:bottom w:val="single" w:sz="4" w:space="0" w:color="auto"/>
              <w:right w:val="single" w:sz="4" w:space="0" w:color="auto"/>
            </w:tcBorders>
            <w:vAlign w:val="center"/>
          </w:tcPr>
          <w:p w:rsidR="00F52038" w:rsidRPr="007C1723" w:rsidRDefault="00F52038" w:rsidP="00812D53">
            <w:pPr>
              <w:widowControl/>
              <w:spacing w:line="360" w:lineRule="auto"/>
              <w:jc w:val="left"/>
              <w:rPr>
                <w:rFonts w:ascii="宋体" w:hAnsi="宋体" w:cs="宋体"/>
                <w:color w:val="000000"/>
                <w:kern w:val="0"/>
              </w:rPr>
            </w:pPr>
            <w:r>
              <w:rPr>
                <w:rFonts w:ascii="Arial" w:hAnsi="Arial" w:cs="Arial" w:hint="eastAsia"/>
                <w:kern w:val="0"/>
                <w:szCs w:val="21"/>
              </w:rPr>
              <w:t>★</w:t>
            </w:r>
            <w:r>
              <w:rPr>
                <w:rFonts w:ascii="宋体" w:hAnsi="宋体" w:cs="宋体" w:hint="eastAsia"/>
                <w:color w:val="000000" w:themeColor="text1"/>
                <w:szCs w:val="21"/>
              </w:rPr>
              <w:t>公安部计算机信息系统安全专用产品的销售许可证</w:t>
            </w:r>
          </w:p>
        </w:tc>
      </w:tr>
      <w:tr w:rsidR="00F52038" w:rsidTr="00812D53">
        <w:trPr>
          <w:trHeight w:val="416"/>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vAlign w:val="center"/>
          </w:tcPr>
          <w:p w:rsidR="00F52038" w:rsidRPr="007E4F10" w:rsidRDefault="00F52038" w:rsidP="00812D53">
            <w:pPr>
              <w:widowControl/>
              <w:spacing w:line="360" w:lineRule="auto"/>
              <w:jc w:val="center"/>
              <w:rPr>
                <w:rFonts w:ascii="宋体" w:hAnsi="宋体" w:cs="宋体"/>
                <w:b/>
                <w:color w:val="000000"/>
                <w:kern w:val="0"/>
              </w:rPr>
            </w:pPr>
            <w:r w:rsidRPr="007E4F10">
              <w:rPr>
                <w:rFonts w:ascii="宋体" w:hAnsi="宋体" w:cs="宋体" w:hint="eastAsia"/>
                <w:b/>
                <w:color w:val="000000"/>
                <w:kern w:val="0"/>
              </w:rPr>
              <w:t>资质服务</w:t>
            </w:r>
          </w:p>
        </w:tc>
        <w:tc>
          <w:tcPr>
            <w:tcW w:w="8084" w:type="dxa"/>
            <w:tcBorders>
              <w:top w:val="single" w:sz="4" w:space="0" w:color="auto"/>
              <w:left w:val="nil"/>
              <w:bottom w:val="single" w:sz="4" w:space="0" w:color="auto"/>
              <w:right w:val="single" w:sz="4" w:space="0" w:color="auto"/>
            </w:tcBorders>
            <w:vAlign w:val="center"/>
          </w:tcPr>
          <w:p w:rsidR="00F52038" w:rsidRDefault="00F52038" w:rsidP="00812D53">
            <w:pPr>
              <w:widowControl/>
              <w:spacing w:line="360" w:lineRule="auto"/>
              <w:jc w:val="left"/>
              <w:rPr>
                <w:rFonts w:ascii="宋体" w:hAnsi="宋体" w:cs="宋体"/>
                <w:color w:val="000000"/>
                <w:kern w:val="0"/>
              </w:rPr>
            </w:pPr>
            <w:r>
              <w:rPr>
                <w:rFonts w:ascii="宋体" w:hAnsi="宋体" w:cs="宋体" w:hint="eastAsia"/>
                <w:color w:val="000000"/>
                <w:kern w:val="0"/>
              </w:rPr>
              <w:t>★</w:t>
            </w:r>
            <w:r w:rsidRPr="00E11C48">
              <w:rPr>
                <w:rFonts w:hint="eastAsia"/>
                <w:szCs w:val="21"/>
              </w:rPr>
              <w:t>提供制造商针对本次项目的原厂授权函和</w:t>
            </w:r>
            <w:r>
              <w:rPr>
                <w:rFonts w:hint="eastAsia"/>
                <w:szCs w:val="21"/>
              </w:rPr>
              <w:t>三年</w:t>
            </w:r>
            <w:r w:rsidRPr="00E11C48">
              <w:rPr>
                <w:rFonts w:hint="eastAsia"/>
                <w:szCs w:val="21"/>
              </w:rPr>
              <w:t>售后服务承诺函；</w:t>
            </w:r>
          </w:p>
        </w:tc>
      </w:tr>
    </w:tbl>
    <w:p w:rsidR="00F52038" w:rsidRDefault="00F52038" w:rsidP="00F52038"/>
    <w:p w:rsidR="00F52038" w:rsidRDefault="00F52038" w:rsidP="00F52038">
      <w:pPr>
        <w:widowControl/>
        <w:jc w:val="left"/>
      </w:pPr>
      <w:r>
        <w:br w:type="page"/>
      </w:r>
    </w:p>
    <w:p w:rsidR="00F52038" w:rsidRPr="006E7A85" w:rsidRDefault="00F52038" w:rsidP="00F52038"/>
    <w:p w:rsidR="00F52038" w:rsidRDefault="00F52038" w:rsidP="00F52038">
      <w:pPr>
        <w:rPr>
          <w:rFonts w:ascii="宋体" w:hAnsi="宋体" w:cs="宋体"/>
          <w:b/>
          <w:color w:val="000000"/>
          <w:kern w:val="0"/>
          <w:szCs w:val="21"/>
        </w:rPr>
      </w:pPr>
      <w:r w:rsidRPr="007C6CF0">
        <w:rPr>
          <w:rFonts w:hint="eastAsia"/>
          <w:b/>
        </w:rPr>
        <w:t>二、</w:t>
      </w:r>
      <w:r w:rsidRPr="007C6CF0">
        <w:rPr>
          <w:rFonts w:ascii="宋体" w:hAnsi="宋体" w:cs="宋体" w:hint="eastAsia"/>
          <w:b/>
          <w:color w:val="000000"/>
          <w:kern w:val="0"/>
          <w:szCs w:val="21"/>
        </w:rPr>
        <w:t>全新下一代防火墙2台</w:t>
      </w:r>
      <w:r>
        <w:rPr>
          <w:rFonts w:ascii="宋体" w:hAnsi="宋体" w:cs="宋体" w:hint="eastAsia"/>
          <w:b/>
          <w:color w:val="000000"/>
          <w:kern w:val="0"/>
          <w:szCs w:val="21"/>
        </w:rPr>
        <w:t>，单台要求如下：</w:t>
      </w:r>
    </w:p>
    <w:p w:rsidR="00F52038" w:rsidRDefault="00F52038" w:rsidP="00F52038">
      <w:pPr>
        <w:rPr>
          <w:b/>
        </w:rPr>
      </w:pPr>
    </w:p>
    <w:tbl>
      <w:tblPr>
        <w:tblW w:w="9639" w:type="dxa"/>
        <w:jc w:val="center"/>
        <w:tblLayout w:type="fixed"/>
        <w:tblLook w:val="0000" w:firstRow="0" w:lastRow="0" w:firstColumn="0" w:lastColumn="0" w:noHBand="0" w:noVBand="0"/>
      </w:tblPr>
      <w:tblGrid>
        <w:gridCol w:w="1376"/>
        <w:gridCol w:w="8263"/>
      </w:tblGrid>
      <w:tr w:rsidR="00F52038" w:rsidTr="00812D53">
        <w:trPr>
          <w:trHeight w:val="173"/>
          <w:jc w:val="center"/>
        </w:trPr>
        <w:tc>
          <w:tcPr>
            <w:tcW w:w="1376" w:type="dxa"/>
            <w:tcBorders>
              <w:top w:val="single" w:sz="4" w:space="0" w:color="auto"/>
              <w:left w:val="single" w:sz="4" w:space="0" w:color="auto"/>
              <w:bottom w:val="single" w:sz="4" w:space="0" w:color="auto"/>
              <w:right w:val="single" w:sz="4" w:space="0" w:color="auto"/>
            </w:tcBorders>
            <w:shd w:val="clear" w:color="000000" w:fill="FFFFFF"/>
            <w:vAlign w:val="center"/>
          </w:tcPr>
          <w:p w:rsidR="00F52038" w:rsidRDefault="00F52038" w:rsidP="00812D53">
            <w:pPr>
              <w:widowControl/>
              <w:spacing w:line="360" w:lineRule="auto"/>
              <w:jc w:val="center"/>
              <w:rPr>
                <w:rFonts w:ascii="宋体" w:hAnsi="宋体" w:cs="宋体"/>
                <w:b/>
                <w:bCs/>
                <w:color w:val="000000"/>
                <w:kern w:val="0"/>
              </w:rPr>
            </w:pPr>
            <w:r>
              <w:rPr>
                <w:rFonts w:ascii="宋体" w:hAnsi="宋体" w:cs="宋体" w:hint="eastAsia"/>
                <w:b/>
                <w:bCs/>
                <w:color w:val="000000"/>
                <w:kern w:val="0"/>
              </w:rPr>
              <w:t>指标项</w:t>
            </w:r>
          </w:p>
        </w:tc>
        <w:tc>
          <w:tcPr>
            <w:tcW w:w="8263" w:type="dxa"/>
            <w:tcBorders>
              <w:top w:val="single" w:sz="4" w:space="0" w:color="auto"/>
              <w:left w:val="nil"/>
              <w:bottom w:val="single" w:sz="4" w:space="0" w:color="auto"/>
              <w:right w:val="single" w:sz="4" w:space="0" w:color="auto"/>
            </w:tcBorders>
            <w:shd w:val="clear" w:color="000000" w:fill="FFFFFF"/>
            <w:vAlign w:val="center"/>
          </w:tcPr>
          <w:p w:rsidR="00F52038" w:rsidRDefault="00F52038" w:rsidP="00812D53">
            <w:pPr>
              <w:widowControl/>
              <w:spacing w:line="360" w:lineRule="auto"/>
              <w:jc w:val="center"/>
              <w:rPr>
                <w:rFonts w:ascii="宋体" w:hAnsi="宋体" w:cs="宋体"/>
                <w:b/>
                <w:bCs/>
                <w:color w:val="000000"/>
                <w:kern w:val="0"/>
              </w:rPr>
            </w:pPr>
            <w:r>
              <w:rPr>
                <w:rFonts w:ascii="宋体" w:hAnsi="宋体" w:cs="宋体" w:hint="eastAsia"/>
                <w:b/>
                <w:bCs/>
                <w:color w:val="000000"/>
                <w:kern w:val="0"/>
              </w:rPr>
              <w:t>参数要求</w:t>
            </w:r>
          </w:p>
        </w:tc>
      </w:tr>
      <w:tr w:rsidR="00F52038" w:rsidTr="00812D53">
        <w:trPr>
          <w:trHeight w:val="173"/>
          <w:jc w:val="center"/>
        </w:trPr>
        <w:tc>
          <w:tcPr>
            <w:tcW w:w="1376" w:type="dxa"/>
            <w:tcBorders>
              <w:top w:val="single" w:sz="4" w:space="0" w:color="auto"/>
              <w:left w:val="single" w:sz="4" w:space="0" w:color="auto"/>
              <w:bottom w:val="single" w:sz="4" w:space="0" w:color="auto"/>
              <w:right w:val="single" w:sz="4" w:space="0" w:color="auto"/>
            </w:tcBorders>
            <w:shd w:val="clear" w:color="000000" w:fill="FFFFFF"/>
            <w:vAlign w:val="center"/>
          </w:tcPr>
          <w:p w:rsidR="00F52038" w:rsidRDefault="00F52038" w:rsidP="00812D53">
            <w:pPr>
              <w:widowControl/>
              <w:spacing w:line="360" w:lineRule="auto"/>
              <w:jc w:val="center"/>
              <w:rPr>
                <w:rFonts w:ascii="宋体" w:hAnsi="宋体" w:cs="宋体"/>
                <w:b/>
                <w:bCs/>
                <w:color w:val="000000"/>
                <w:kern w:val="0"/>
              </w:rPr>
            </w:pPr>
            <w:r>
              <w:rPr>
                <w:rFonts w:ascii="宋体" w:hAnsi="宋体" w:cs="宋体" w:hint="eastAsia"/>
                <w:b/>
                <w:bCs/>
                <w:color w:val="000000"/>
                <w:kern w:val="0"/>
              </w:rPr>
              <w:t>配置要求</w:t>
            </w:r>
          </w:p>
        </w:tc>
        <w:tc>
          <w:tcPr>
            <w:tcW w:w="8263" w:type="dxa"/>
            <w:tcBorders>
              <w:top w:val="single" w:sz="4" w:space="0" w:color="auto"/>
              <w:left w:val="nil"/>
              <w:bottom w:val="single" w:sz="4" w:space="0" w:color="auto"/>
              <w:right w:val="single" w:sz="4" w:space="0" w:color="auto"/>
            </w:tcBorders>
            <w:shd w:val="clear" w:color="000000" w:fill="FFFFFF"/>
            <w:vAlign w:val="center"/>
          </w:tcPr>
          <w:p w:rsidR="00F52038" w:rsidRDefault="00F52038" w:rsidP="00812D53">
            <w:pPr>
              <w:widowControl/>
              <w:spacing w:line="360" w:lineRule="auto"/>
              <w:jc w:val="left"/>
              <w:rPr>
                <w:rFonts w:ascii="宋体" w:hAnsi="宋体" w:cs="宋体"/>
                <w:b/>
                <w:bCs/>
                <w:color w:val="000000"/>
                <w:kern w:val="0"/>
              </w:rPr>
            </w:pPr>
            <w:r>
              <w:rPr>
                <w:rFonts w:ascii="宋体" w:hAnsi="宋体" w:cs="宋体" w:hint="eastAsia"/>
                <w:color w:val="000000"/>
                <w:kern w:val="0"/>
              </w:rPr>
              <w:t>★</w:t>
            </w:r>
            <w:r w:rsidRPr="004816AA">
              <w:rPr>
                <w:rFonts w:ascii="宋体" w:hAnsi="宋体" w:hint="eastAsia"/>
              </w:rPr>
              <w:t>千兆电口≥</w:t>
            </w:r>
            <w:r>
              <w:rPr>
                <w:rFonts w:ascii="宋体" w:hAnsi="宋体"/>
              </w:rPr>
              <w:t>16</w:t>
            </w:r>
            <w:r>
              <w:rPr>
                <w:rFonts w:ascii="宋体" w:hAnsi="宋体" w:hint="eastAsia"/>
              </w:rPr>
              <w:t>，</w:t>
            </w:r>
            <w:r w:rsidRPr="004816AA">
              <w:rPr>
                <w:rFonts w:ascii="宋体" w:hAnsi="宋体" w:hint="eastAsia"/>
              </w:rPr>
              <w:t>千兆</w:t>
            </w:r>
            <w:r>
              <w:rPr>
                <w:rFonts w:ascii="宋体" w:hAnsi="宋体" w:hint="eastAsia"/>
              </w:rPr>
              <w:t>光口</w:t>
            </w:r>
            <w:r w:rsidRPr="004816AA">
              <w:rPr>
                <w:rFonts w:ascii="宋体" w:hAnsi="宋体" w:hint="eastAsia"/>
              </w:rPr>
              <w:t>≥4</w:t>
            </w:r>
            <w:r>
              <w:rPr>
                <w:rFonts w:ascii="宋体" w:hAnsi="宋体"/>
              </w:rPr>
              <w:t>(配置</w:t>
            </w:r>
            <w:r>
              <w:rPr>
                <w:rFonts w:ascii="宋体" w:hAnsi="宋体" w:hint="eastAsia"/>
              </w:rPr>
              <w:t>2个千兆单模光模块</w:t>
            </w:r>
            <w:r>
              <w:rPr>
                <w:rFonts w:ascii="宋体" w:hAnsi="宋体"/>
              </w:rPr>
              <w:t>)</w:t>
            </w:r>
            <w:r>
              <w:rPr>
                <w:rFonts w:ascii="宋体" w:hAnsi="宋体" w:hint="eastAsia"/>
              </w:rPr>
              <w:t>，万</w:t>
            </w:r>
            <w:r w:rsidRPr="004816AA">
              <w:rPr>
                <w:rFonts w:ascii="宋体" w:hAnsi="宋体" w:hint="eastAsia"/>
              </w:rPr>
              <w:t>兆</w:t>
            </w:r>
            <w:r>
              <w:rPr>
                <w:rFonts w:ascii="宋体" w:hAnsi="宋体" w:hint="eastAsia"/>
              </w:rPr>
              <w:t>光口</w:t>
            </w:r>
            <w:r w:rsidRPr="004816AA">
              <w:rPr>
                <w:rFonts w:ascii="宋体" w:hAnsi="宋体" w:hint="eastAsia"/>
              </w:rPr>
              <w:t>≥</w:t>
            </w:r>
            <w:r>
              <w:rPr>
                <w:rFonts w:ascii="宋体" w:hAnsi="宋体"/>
              </w:rPr>
              <w:t>2</w:t>
            </w:r>
            <w:r w:rsidRPr="004816AA">
              <w:rPr>
                <w:rFonts w:ascii="宋体" w:hAnsi="宋体" w:hint="eastAsia"/>
              </w:rPr>
              <w:t>；</w:t>
            </w:r>
            <w:r>
              <w:rPr>
                <w:rFonts w:ascii="宋体" w:hAnsi="宋体" w:hint="eastAsia"/>
              </w:rPr>
              <w:t>SSL VPN并发用户</w:t>
            </w:r>
            <w:r w:rsidRPr="004816AA">
              <w:rPr>
                <w:rFonts w:ascii="宋体" w:hAnsi="宋体" w:hint="eastAsia"/>
              </w:rPr>
              <w:t>≥</w:t>
            </w:r>
            <w:r>
              <w:rPr>
                <w:rFonts w:ascii="宋体" w:hAnsi="宋体" w:hint="eastAsia"/>
              </w:rPr>
              <w:t>95</w:t>
            </w:r>
            <w:r w:rsidRPr="004816AA">
              <w:rPr>
                <w:rFonts w:ascii="宋体" w:hAnsi="宋体" w:hint="eastAsia"/>
              </w:rPr>
              <w:t>；</w:t>
            </w:r>
            <w:r>
              <w:rPr>
                <w:rFonts w:ascii="宋体" w:hAnsi="宋体" w:hint="eastAsia"/>
              </w:rPr>
              <w:t>IPSec</w:t>
            </w:r>
            <w:r w:rsidRPr="004816AA">
              <w:rPr>
                <w:rFonts w:ascii="宋体" w:hAnsi="宋体" w:hint="eastAsia"/>
              </w:rPr>
              <w:t xml:space="preserve"> VPN</w:t>
            </w:r>
            <w:r>
              <w:rPr>
                <w:rFonts w:ascii="宋体" w:hAnsi="宋体" w:hint="eastAsia"/>
              </w:rPr>
              <w:t>隧道</w:t>
            </w:r>
            <w:r w:rsidRPr="004816AA">
              <w:rPr>
                <w:rFonts w:ascii="宋体" w:hAnsi="宋体" w:hint="eastAsia"/>
              </w:rPr>
              <w:t>≥</w:t>
            </w:r>
            <w:r>
              <w:rPr>
                <w:rFonts w:ascii="宋体" w:hAnsi="宋体" w:hint="eastAsia"/>
              </w:rPr>
              <w:t>130</w:t>
            </w:r>
            <w:r w:rsidRPr="004816AA">
              <w:rPr>
                <w:rFonts w:ascii="宋体" w:hAnsi="宋体" w:hint="eastAsia"/>
              </w:rPr>
              <w:t>00；</w:t>
            </w:r>
            <w:r>
              <w:rPr>
                <w:rFonts w:ascii="宋体" w:hAnsi="宋体" w:hint="eastAsia"/>
              </w:rPr>
              <w:t>虚拟防火墙数量</w:t>
            </w:r>
            <w:r w:rsidRPr="004816AA">
              <w:rPr>
                <w:rFonts w:ascii="宋体" w:hAnsi="宋体" w:hint="eastAsia"/>
              </w:rPr>
              <w:t>≥</w:t>
            </w:r>
            <w:r>
              <w:rPr>
                <w:rFonts w:ascii="宋体" w:hAnsi="宋体" w:hint="eastAsia"/>
              </w:rPr>
              <w:t>18</w:t>
            </w:r>
            <w:r w:rsidRPr="004816AA">
              <w:rPr>
                <w:rFonts w:ascii="宋体" w:hAnsi="宋体" w:hint="eastAsia"/>
              </w:rPr>
              <w:t>0；</w:t>
            </w:r>
            <w:r>
              <w:rPr>
                <w:rFonts w:ascii="宋体" w:hAnsi="宋体" w:hint="eastAsia"/>
                <w:i/>
                <w:color w:val="8496B0" w:themeColor="text2" w:themeTint="99"/>
              </w:rPr>
              <w:t xml:space="preserve"> </w:t>
            </w:r>
            <w:r w:rsidRPr="00566803">
              <w:rPr>
                <w:rFonts w:ascii="宋体" w:hAnsi="宋体" w:hint="eastAsia"/>
                <w:color w:val="000000" w:themeColor="text1"/>
              </w:rPr>
              <w:t>3年IPS，AV，URL过滤特性库升级</w:t>
            </w:r>
            <w:r>
              <w:rPr>
                <w:rFonts w:ascii="宋体" w:hAnsi="宋体" w:hint="eastAsia"/>
                <w:color w:val="000000" w:themeColor="text1"/>
              </w:rPr>
              <w:t>。</w:t>
            </w:r>
          </w:p>
        </w:tc>
      </w:tr>
      <w:tr w:rsidR="00F52038" w:rsidTr="00812D53">
        <w:trPr>
          <w:trHeight w:val="264"/>
          <w:jc w:val="center"/>
        </w:trPr>
        <w:tc>
          <w:tcPr>
            <w:tcW w:w="1376" w:type="dxa"/>
            <w:tcBorders>
              <w:top w:val="single" w:sz="4" w:space="0" w:color="auto"/>
              <w:left w:val="single" w:sz="4" w:space="0" w:color="auto"/>
              <w:bottom w:val="single" w:sz="4" w:space="0" w:color="auto"/>
              <w:right w:val="single" w:sz="4" w:space="0" w:color="auto"/>
            </w:tcBorders>
            <w:shd w:val="clear" w:color="000000" w:fill="FFFFFF"/>
            <w:vAlign w:val="center"/>
          </w:tcPr>
          <w:p w:rsidR="00F52038" w:rsidRPr="007E4F10" w:rsidRDefault="00F52038" w:rsidP="00812D53">
            <w:pPr>
              <w:spacing w:line="360" w:lineRule="auto"/>
              <w:jc w:val="center"/>
              <w:rPr>
                <w:b/>
              </w:rPr>
            </w:pPr>
            <w:r>
              <w:rPr>
                <w:rFonts w:ascii="宋体" w:hAnsi="宋体" w:cs="宋体"/>
                <w:b/>
                <w:color w:val="000000"/>
                <w:kern w:val="0"/>
              </w:rPr>
              <w:t>硬件</w:t>
            </w:r>
            <w:r w:rsidRPr="007E4F10">
              <w:rPr>
                <w:rFonts w:ascii="宋体" w:hAnsi="宋体" w:cs="宋体" w:hint="eastAsia"/>
                <w:b/>
                <w:color w:val="000000"/>
                <w:kern w:val="0"/>
              </w:rPr>
              <w:t>架构</w:t>
            </w:r>
          </w:p>
        </w:tc>
        <w:tc>
          <w:tcPr>
            <w:tcW w:w="8263" w:type="dxa"/>
            <w:tcBorders>
              <w:top w:val="single" w:sz="4" w:space="0" w:color="auto"/>
              <w:left w:val="nil"/>
              <w:bottom w:val="single" w:sz="4" w:space="0" w:color="auto"/>
              <w:right w:val="single" w:sz="4" w:space="0" w:color="auto"/>
            </w:tcBorders>
            <w:shd w:val="clear" w:color="000000" w:fill="FFFFFF"/>
            <w:vAlign w:val="center"/>
          </w:tcPr>
          <w:p w:rsidR="00F52038" w:rsidRDefault="00F52038" w:rsidP="00812D53">
            <w:pPr>
              <w:spacing w:line="360" w:lineRule="auto"/>
              <w:jc w:val="left"/>
            </w:pPr>
            <w:r w:rsidRPr="00D16BD4">
              <w:rPr>
                <w:rFonts w:ascii="宋体" w:hAnsi="宋体" w:hint="eastAsia"/>
              </w:rPr>
              <w:t>采用</w:t>
            </w:r>
            <w:r w:rsidRPr="00647499">
              <w:rPr>
                <w:rFonts w:ascii="宋体" w:hAnsi="宋体" w:hint="eastAsia"/>
              </w:rPr>
              <w:t>非X86多核架构</w:t>
            </w:r>
            <w:r>
              <w:rPr>
                <w:rFonts w:ascii="宋体" w:hAnsi="宋体" w:hint="eastAsia"/>
              </w:rPr>
              <w:t>，支持</w:t>
            </w:r>
            <w:r w:rsidRPr="00C0261C">
              <w:rPr>
                <w:rFonts w:ascii="宋体" w:hAnsi="宋体" w:hint="eastAsia"/>
              </w:rPr>
              <w:t>交流双电源</w:t>
            </w:r>
          </w:p>
        </w:tc>
      </w:tr>
      <w:tr w:rsidR="00F52038" w:rsidTr="00812D53">
        <w:trPr>
          <w:trHeight w:val="201"/>
          <w:jc w:val="center"/>
        </w:trPr>
        <w:tc>
          <w:tcPr>
            <w:tcW w:w="1376" w:type="dxa"/>
            <w:tcBorders>
              <w:top w:val="single" w:sz="4" w:space="0" w:color="auto"/>
              <w:left w:val="single" w:sz="4" w:space="0" w:color="auto"/>
              <w:right w:val="single" w:sz="4" w:space="0" w:color="auto"/>
            </w:tcBorders>
            <w:shd w:val="clear" w:color="000000" w:fill="FFFFFF"/>
            <w:vAlign w:val="center"/>
          </w:tcPr>
          <w:p w:rsidR="00F52038" w:rsidRPr="00335CA1" w:rsidRDefault="00F52038" w:rsidP="00812D53">
            <w:pPr>
              <w:spacing w:line="360" w:lineRule="auto"/>
              <w:jc w:val="center"/>
              <w:rPr>
                <w:rFonts w:ascii="宋体" w:hAnsi="宋体" w:cs="宋体"/>
                <w:b/>
                <w:kern w:val="0"/>
              </w:rPr>
            </w:pPr>
            <w:r>
              <w:rPr>
                <w:rFonts w:ascii="宋体" w:hAnsi="宋体" w:cs="宋体" w:hint="eastAsia"/>
                <w:b/>
                <w:kern w:val="0"/>
              </w:rPr>
              <w:t>接口要求</w:t>
            </w:r>
          </w:p>
        </w:tc>
        <w:tc>
          <w:tcPr>
            <w:tcW w:w="8263" w:type="dxa"/>
            <w:tcBorders>
              <w:top w:val="single" w:sz="4" w:space="0" w:color="auto"/>
              <w:left w:val="nil"/>
              <w:bottom w:val="single" w:sz="4" w:space="0" w:color="auto"/>
              <w:right w:val="single" w:sz="4" w:space="0" w:color="auto"/>
            </w:tcBorders>
            <w:shd w:val="clear" w:color="000000" w:fill="FFFFFF"/>
            <w:vAlign w:val="center"/>
          </w:tcPr>
          <w:p w:rsidR="00F52038" w:rsidRDefault="00F52038" w:rsidP="00812D53">
            <w:pPr>
              <w:widowControl/>
              <w:spacing w:line="360" w:lineRule="auto"/>
              <w:jc w:val="left"/>
              <w:rPr>
                <w:rFonts w:ascii="宋体" w:hAnsi="宋体"/>
              </w:rPr>
            </w:pPr>
            <w:r>
              <w:rPr>
                <w:rFonts w:ascii="宋体" w:hAnsi="宋体" w:cs="宋体" w:hint="eastAsia"/>
                <w:color w:val="000000"/>
                <w:kern w:val="0"/>
              </w:rPr>
              <w:t>★</w:t>
            </w:r>
            <w:r w:rsidRPr="00D16BD4">
              <w:rPr>
                <w:rFonts w:ascii="宋体" w:hAnsi="宋体" w:hint="eastAsia"/>
              </w:rPr>
              <w:t>扩展插槽≥</w:t>
            </w:r>
            <w:r>
              <w:rPr>
                <w:rFonts w:ascii="宋体" w:hAnsi="宋体" w:hint="eastAsia"/>
              </w:rPr>
              <w:t>2</w:t>
            </w:r>
            <w:r w:rsidRPr="00D16BD4">
              <w:rPr>
                <w:rFonts w:ascii="宋体" w:hAnsi="宋体" w:hint="eastAsia"/>
              </w:rPr>
              <w:t>个</w:t>
            </w:r>
            <w:r>
              <w:rPr>
                <w:rFonts w:ascii="宋体" w:hAnsi="宋体" w:hint="eastAsia"/>
              </w:rPr>
              <w:t>，</w:t>
            </w:r>
            <w:r w:rsidRPr="00D16BD4">
              <w:rPr>
                <w:rFonts w:ascii="宋体" w:hAnsi="宋体" w:hint="eastAsia"/>
              </w:rPr>
              <w:t>最大接口数≥</w:t>
            </w:r>
            <w:r>
              <w:rPr>
                <w:rFonts w:ascii="宋体" w:hAnsi="宋体" w:hint="eastAsia"/>
              </w:rPr>
              <w:t>26</w:t>
            </w:r>
            <w:r w:rsidRPr="00D16BD4">
              <w:rPr>
                <w:rFonts w:ascii="宋体" w:hAnsi="宋体" w:hint="eastAsia"/>
              </w:rPr>
              <w:t>个千兆接口</w:t>
            </w:r>
            <w:r>
              <w:rPr>
                <w:rFonts w:ascii="宋体" w:hAnsi="宋体" w:hint="eastAsia"/>
              </w:rPr>
              <w:t>+4</w:t>
            </w:r>
            <w:r w:rsidRPr="00D16BD4">
              <w:rPr>
                <w:rFonts w:ascii="宋体" w:hAnsi="宋体" w:hint="eastAsia"/>
              </w:rPr>
              <w:t>个万兆接口</w:t>
            </w:r>
          </w:p>
          <w:p w:rsidR="00F52038" w:rsidRPr="00335CA1" w:rsidRDefault="00F52038" w:rsidP="00812D53">
            <w:pPr>
              <w:widowControl/>
              <w:spacing w:line="360" w:lineRule="auto"/>
              <w:jc w:val="left"/>
              <w:rPr>
                <w:rFonts w:ascii="宋体" w:hAnsi="宋体" w:cs="宋体"/>
                <w:color w:val="000000"/>
                <w:kern w:val="0"/>
              </w:rPr>
            </w:pPr>
            <w:r w:rsidRPr="00D16BD4">
              <w:rPr>
                <w:rFonts w:ascii="宋体" w:hAnsi="宋体" w:hint="eastAsia"/>
              </w:rPr>
              <w:t>支持硬件电口Bypass卡</w:t>
            </w:r>
            <w:r>
              <w:rPr>
                <w:rFonts w:ascii="宋体" w:hAnsi="宋体" w:hint="eastAsia"/>
              </w:rPr>
              <w:t>，支持</w:t>
            </w:r>
            <w:r w:rsidRPr="00D16BD4">
              <w:rPr>
                <w:rFonts w:ascii="宋体" w:hAnsi="宋体" w:hint="eastAsia"/>
              </w:rPr>
              <w:t>≥</w:t>
            </w:r>
            <w:r>
              <w:rPr>
                <w:rFonts w:ascii="宋体" w:hAnsi="宋体" w:hint="eastAsia"/>
              </w:rPr>
              <w:t>600G硬盘</w:t>
            </w:r>
          </w:p>
        </w:tc>
      </w:tr>
      <w:tr w:rsidR="00F52038" w:rsidTr="00812D53">
        <w:trPr>
          <w:trHeight w:val="201"/>
          <w:jc w:val="center"/>
        </w:trPr>
        <w:tc>
          <w:tcPr>
            <w:tcW w:w="1376" w:type="dxa"/>
            <w:tcBorders>
              <w:top w:val="single" w:sz="4" w:space="0" w:color="auto"/>
              <w:left w:val="single" w:sz="4" w:space="0" w:color="auto"/>
              <w:bottom w:val="single" w:sz="4" w:space="0" w:color="auto"/>
              <w:right w:val="single" w:sz="4" w:space="0" w:color="auto"/>
            </w:tcBorders>
            <w:shd w:val="clear" w:color="000000" w:fill="FFFFFF"/>
            <w:vAlign w:val="center"/>
          </w:tcPr>
          <w:p w:rsidR="00F52038" w:rsidRPr="00335CA1" w:rsidRDefault="00F52038" w:rsidP="00812D53">
            <w:pPr>
              <w:spacing w:line="360" w:lineRule="auto"/>
              <w:jc w:val="center"/>
              <w:rPr>
                <w:rFonts w:ascii="宋体" w:hAnsi="宋体" w:cs="宋体"/>
                <w:b/>
                <w:kern w:val="0"/>
              </w:rPr>
            </w:pPr>
            <w:r w:rsidRPr="00335CA1">
              <w:rPr>
                <w:rFonts w:ascii="宋体" w:hAnsi="宋体" w:cs="宋体" w:hint="eastAsia"/>
                <w:b/>
                <w:kern w:val="0"/>
              </w:rPr>
              <w:t>性能要求</w:t>
            </w:r>
          </w:p>
        </w:tc>
        <w:tc>
          <w:tcPr>
            <w:tcW w:w="8263" w:type="dxa"/>
            <w:tcBorders>
              <w:top w:val="single" w:sz="4" w:space="0" w:color="auto"/>
              <w:left w:val="nil"/>
              <w:bottom w:val="single" w:sz="4" w:space="0" w:color="auto"/>
              <w:right w:val="single" w:sz="4" w:space="0" w:color="auto"/>
            </w:tcBorders>
            <w:shd w:val="clear" w:color="000000" w:fill="FFFFFF"/>
            <w:vAlign w:val="center"/>
          </w:tcPr>
          <w:p w:rsidR="00F52038" w:rsidRPr="00335CA1" w:rsidRDefault="00F52038" w:rsidP="00812D53">
            <w:pPr>
              <w:widowControl/>
              <w:spacing w:line="360" w:lineRule="auto"/>
              <w:jc w:val="left"/>
              <w:rPr>
                <w:kern w:val="0"/>
              </w:rPr>
            </w:pPr>
            <w:r>
              <w:rPr>
                <w:rFonts w:ascii="宋体" w:hAnsi="宋体" w:cs="宋体" w:hint="eastAsia"/>
                <w:color w:val="000000"/>
                <w:kern w:val="0"/>
              </w:rPr>
              <w:t>★</w:t>
            </w:r>
            <w:r w:rsidRPr="00D16BD4">
              <w:rPr>
                <w:rFonts w:ascii="宋体" w:hAnsi="宋体" w:hint="eastAsia"/>
              </w:rPr>
              <w:t>吞吐量≥</w:t>
            </w:r>
            <w:r>
              <w:rPr>
                <w:rFonts w:ascii="宋体" w:hAnsi="宋体" w:hint="eastAsia"/>
              </w:rPr>
              <w:t>12</w:t>
            </w:r>
            <w:r w:rsidRPr="00D16BD4">
              <w:rPr>
                <w:rFonts w:ascii="宋体" w:hAnsi="宋体" w:hint="eastAsia"/>
              </w:rPr>
              <w:t>Gbps</w:t>
            </w:r>
            <w:r>
              <w:rPr>
                <w:rFonts w:ascii="宋体" w:hAnsi="宋体" w:hint="eastAsia"/>
              </w:rPr>
              <w:t>，</w:t>
            </w:r>
            <w:r w:rsidRPr="00D16BD4">
              <w:rPr>
                <w:rFonts w:ascii="宋体" w:hAnsi="宋体" w:hint="eastAsia"/>
              </w:rPr>
              <w:t>最大并发连接数≥</w:t>
            </w:r>
            <w:r>
              <w:rPr>
                <w:rFonts w:ascii="宋体" w:hAnsi="宋体" w:hint="eastAsia"/>
              </w:rPr>
              <w:t>580</w:t>
            </w:r>
            <w:r w:rsidRPr="00D16BD4">
              <w:rPr>
                <w:rFonts w:ascii="宋体" w:hAnsi="宋体" w:hint="eastAsia"/>
              </w:rPr>
              <w:t>万</w:t>
            </w:r>
            <w:r>
              <w:rPr>
                <w:rFonts w:ascii="宋体" w:hAnsi="宋体" w:hint="eastAsia"/>
              </w:rPr>
              <w:t>，</w:t>
            </w:r>
            <w:r w:rsidRPr="00D16BD4">
              <w:rPr>
                <w:rFonts w:ascii="宋体" w:hAnsi="宋体" w:hint="eastAsia"/>
              </w:rPr>
              <w:t>每秒新建连接数≥</w:t>
            </w:r>
            <w:r>
              <w:rPr>
                <w:rFonts w:ascii="宋体" w:hAnsi="宋体" w:hint="eastAsia"/>
              </w:rPr>
              <w:t>18</w:t>
            </w:r>
            <w:r w:rsidRPr="00D16BD4">
              <w:rPr>
                <w:rFonts w:ascii="宋体" w:hAnsi="宋体" w:hint="eastAsia"/>
              </w:rPr>
              <w:t>万</w:t>
            </w:r>
          </w:p>
        </w:tc>
      </w:tr>
      <w:tr w:rsidR="00F52038" w:rsidTr="00812D53">
        <w:trPr>
          <w:trHeight w:val="105"/>
          <w:jc w:val="center"/>
        </w:trPr>
        <w:tc>
          <w:tcPr>
            <w:tcW w:w="1376" w:type="dxa"/>
            <w:tcBorders>
              <w:top w:val="single" w:sz="4" w:space="0" w:color="auto"/>
              <w:left w:val="single" w:sz="4" w:space="0" w:color="auto"/>
              <w:right w:val="single" w:sz="4" w:space="0" w:color="auto"/>
            </w:tcBorders>
            <w:shd w:val="clear" w:color="000000" w:fill="FFFFFF"/>
            <w:vAlign w:val="center"/>
          </w:tcPr>
          <w:p w:rsidR="00F52038" w:rsidRDefault="00F52038" w:rsidP="00812D53">
            <w:pPr>
              <w:spacing w:line="360" w:lineRule="auto"/>
              <w:jc w:val="center"/>
              <w:rPr>
                <w:rFonts w:ascii="宋体" w:hAnsi="宋体" w:cs="宋体"/>
                <w:b/>
                <w:kern w:val="0"/>
              </w:rPr>
            </w:pPr>
            <w:r w:rsidRPr="00C76464">
              <w:rPr>
                <w:rFonts w:ascii="宋体" w:hAnsi="宋体" w:cs="宋体" w:hint="eastAsia"/>
                <w:b/>
                <w:kern w:val="0"/>
              </w:rPr>
              <w:t>策略管控</w:t>
            </w:r>
          </w:p>
        </w:tc>
        <w:tc>
          <w:tcPr>
            <w:tcW w:w="8263" w:type="dxa"/>
            <w:tcBorders>
              <w:top w:val="nil"/>
              <w:left w:val="nil"/>
              <w:bottom w:val="single" w:sz="4" w:space="0" w:color="auto"/>
              <w:right w:val="single" w:sz="4" w:space="0" w:color="auto"/>
            </w:tcBorders>
            <w:shd w:val="clear" w:color="000000" w:fill="FFFFFF"/>
            <w:vAlign w:val="center"/>
          </w:tcPr>
          <w:p w:rsidR="00F52038" w:rsidRDefault="00F52038" w:rsidP="00812D53">
            <w:pPr>
              <w:widowControl/>
              <w:spacing w:line="360" w:lineRule="auto"/>
              <w:jc w:val="left"/>
              <w:rPr>
                <w:rFonts w:ascii="宋体" w:hAnsi="宋体" w:cs="宋体"/>
                <w:kern w:val="0"/>
              </w:rPr>
            </w:pPr>
            <w:r w:rsidRPr="00BF4657">
              <w:rPr>
                <w:rFonts w:ascii="宋体" w:hAnsi="宋体" w:hint="eastAsia"/>
              </w:rPr>
              <w:t>能够基于时间、用户/用户组/</w:t>
            </w:r>
            <w:r>
              <w:rPr>
                <w:rFonts w:ascii="宋体" w:hAnsi="宋体" w:hint="eastAsia"/>
              </w:rPr>
              <w:t>安全组</w:t>
            </w:r>
            <w:r w:rsidRPr="00BF4657">
              <w:rPr>
                <w:rFonts w:ascii="宋体" w:hAnsi="宋体" w:hint="eastAsia"/>
              </w:rPr>
              <w:t>、应用层</w:t>
            </w:r>
            <w:r>
              <w:rPr>
                <w:rFonts w:ascii="宋体" w:hAnsi="宋体" w:hint="eastAsia"/>
              </w:rPr>
              <w:t>协议</w:t>
            </w:r>
            <w:r w:rsidRPr="00BF4657">
              <w:rPr>
                <w:rFonts w:ascii="宋体" w:hAnsi="宋体" w:hint="eastAsia"/>
              </w:rPr>
              <w:t>、地理位置、IP地址、端口</w:t>
            </w:r>
            <w:r>
              <w:rPr>
                <w:rFonts w:ascii="宋体" w:hAnsi="宋体" w:hint="eastAsia"/>
              </w:rPr>
              <w:t>、域名组、URL分类、接入</w:t>
            </w:r>
            <w:r>
              <w:rPr>
                <w:rFonts w:ascii="宋体" w:hAnsi="宋体"/>
              </w:rPr>
              <w:t>类型</w:t>
            </w:r>
            <w:r>
              <w:rPr>
                <w:rFonts w:ascii="宋体" w:hAnsi="宋体" w:hint="eastAsia"/>
              </w:rPr>
              <w:t>、终端</w:t>
            </w:r>
            <w:r>
              <w:rPr>
                <w:rFonts w:ascii="宋体" w:hAnsi="宋体"/>
              </w:rPr>
              <w:t>类型</w:t>
            </w:r>
            <w:r>
              <w:rPr>
                <w:rFonts w:ascii="宋体" w:hAnsi="宋体" w:hint="eastAsia"/>
              </w:rPr>
              <w:t>、设备组、内容安全统一界面进行安全策略配置。</w:t>
            </w:r>
          </w:p>
        </w:tc>
      </w:tr>
      <w:tr w:rsidR="00F52038" w:rsidTr="00812D53">
        <w:trPr>
          <w:trHeight w:val="105"/>
          <w:jc w:val="center"/>
        </w:trPr>
        <w:tc>
          <w:tcPr>
            <w:tcW w:w="1376" w:type="dxa"/>
            <w:tcBorders>
              <w:top w:val="single" w:sz="4" w:space="0" w:color="auto"/>
              <w:left w:val="single" w:sz="4" w:space="0" w:color="auto"/>
              <w:bottom w:val="single" w:sz="4" w:space="0" w:color="auto"/>
              <w:right w:val="single" w:sz="4" w:space="0" w:color="auto"/>
            </w:tcBorders>
            <w:shd w:val="clear" w:color="000000" w:fill="FFFFFF"/>
            <w:vAlign w:val="center"/>
          </w:tcPr>
          <w:p w:rsidR="00F52038" w:rsidRDefault="00F52038" w:rsidP="00812D53">
            <w:pPr>
              <w:widowControl/>
              <w:spacing w:line="360" w:lineRule="auto"/>
              <w:jc w:val="center"/>
              <w:rPr>
                <w:rFonts w:ascii="宋体" w:hAnsi="宋体" w:cs="宋体"/>
                <w:b/>
                <w:kern w:val="0"/>
              </w:rPr>
            </w:pPr>
            <w:r w:rsidRPr="00690081">
              <w:rPr>
                <w:rFonts w:ascii="宋体" w:hAnsi="宋体" w:cs="宋体" w:hint="eastAsia"/>
                <w:b/>
                <w:kern w:val="0"/>
              </w:rPr>
              <w:t>数据安全</w:t>
            </w:r>
          </w:p>
        </w:tc>
        <w:tc>
          <w:tcPr>
            <w:tcW w:w="8263" w:type="dxa"/>
            <w:tcBorders>
              <w:top w:val="nil"/>
              <w:left w:val="nil"/>
              <w:bottom w:val="single" w:sz="4" w:space="0" w:color="auto"/>
              <w:right w:val="single" w:sz="4" w:space="0" w:color="auto"/>
            </w:tcBorders>
            <w:shd w:val="clear" w:color="000000" w:fill="FFFFFF"/>
            <w:vAlign w:val="center"/>
          </w:tcPr>
          <w:p w:rsidR="00F52038" w:rsidRDefault="00F52038" w:rsidP="00812D53">
            <w:pPr>
              <w:widowControl/>
              <w:spacing w:line="360" w:lineRule="auto"/>
              <w:jc w:val="left"/>
            </w:pPr>
            <w:r w:rsidRPr="00927286">
              <w:rPr>
                <w:rFonts w:hint="eastAsia"/>
              </w:rPr>
              <w:t>支持</w:t>
            </w:r>
            <w:r w:rsidRPr="006C5AC7">
              <w:rPr>
                <w:rFonts w:hint="eastAsia"/>
              </w:rPr>
              <w:t>数据防泄露，对传输的文件和内容进行识别过滤</w:t>
            </w:r>
            <w:r>
              <w:rPr>
                <w:rFonts w:hint="eastAsia"/>
              </w:rPr>
              <w:t>，对内容与身份证、信用卡、银行卡、社会安全卡号等类型进行匹配</w:t>
            </w:r>
          </w:p>
          <w:p w:rsidR="00F52038" w:rsidRDefault="00F52038" w:rsidP="00812D53">
            <w:pPr>
              <w:widowControl/>
              <w:spacing w:line="360" w:lineRule="auto"/>
              <w:jc w:val="left"/>
            </w:pPr>
            <w:r>
              <w:rPr>
                <w:rFonts w:hint="eastAsia"/>
              </w:rPr>
              <w:t>支持在</w:t>
            </w:r>
            <w:r>
              <w:t>本地部署</w:t>
            </w:r>
            <w:r>
              <w:t>URL</w:t>
            </w:r>
            <w:r>
              <w:t>服务器</w:t>
            </w:r>
            <w:r>
              <w:rPr>
                <w:rFonts w:hint="eastAsia"/>
              </w:rPr>
              <w:t>实现</w:t>
            </w:r>
            <w:r>
              <w:t>URL</w:t>
            </w:r>
            <w:r>
              <w:t>过滤。</w:t>
            </w:r>
          </w:p>
          <w:p w:rsidR="00F52038" w:rsidRDefault="00F52038" w:rsidP="00812D53">
            <w:pPr>
              <w:widowControl/>
              <w:spacing w:line="360" w:lineRule="auto"/>
              <w:jc w:val="left"/>
            </w:pPr>
            <w:r>
              <w:rPr>
                <w:rFonts w:hint="eastAsia"/>
              </w:rPr>
              <w:t>支持</w:t>
            </w:r>
            <w:r>
              <w:rPr>
                <w:rFonts w:hint="eastAsia"/>
              </w:rPr>
              <w:t>DNS</w:t>
            </w:r>
            <w:r>
              <w:t>过滤，提高</w:t>
            </w:r>
            <w:r>
              <w:t>WEB</w:t>
            </w:r>
            <w:r>
              <w:t>网页过滤的性能。</w:t>
            </w:r>
          </w:p>
          <w:p w:rsidR="00F52038" w:rsidRPr="00C76464" w:rsidRDefault="00F52038" w:rsidP="00812D53">
            <w:pPr>
              <w:widowControl/>
              <w:spacing w:line="360" w:lineRule="auto"/>
              <w:jc w:val="left"/>
              <w:rPr>
                <w:rFonts w:ascii="宋体" w:hAnsi="宋体" w:cs="宋体"/>
                <w:kern w:val="0"/>
              </w:rPr>
            </w:pPr>
            <w:r>
              <w:rPr>
                <w:rFonts w:hint="eastAsia"/>
              </w:rPr>
              <w:t>支持</w:t>
            </w:r>
            <w:r>
              <w:t>SafeSearch</w:t>
            </w:r>
            <w:r>
              <w:rPr>
                <w:rFonts w:hint="eastAsia"/>
              </w:rPr>
              <w:t>，过滤</w:t>
            </w:r>
            <w:r>
              <w:t>掉</w:t>
            </w:r>
            <w:r>
              <w:t>Google</w:t>
            </w:r>
            <w:r>
              <w:t>等搜索引擎</w:t>
            </w:r>
            <w:r>
              <w:rPr>
                <w:rFonts w:hint="eastAsia"/>
              </w:rPr>
              <w:t>返回</w:t>
            </w:r>
            <w:r>
              <w:t>的不</w:t>
            </w:r>
            <w:r>
              <w:rPr>
                <w:rFonts w:hint="eastAsia"/>
              </w:rPr>
              <w:t>健康</w:t>
            </w:r>
            <w:r>
              <w:t>的内容。</w:t>
            </w:r>
          </w:p>
        </w:tc>
      </w:tr>
      <w:tr w:rsidR="00F52038" w:rsidTr="00812D53">
        <w:trPr>
          <w:trHeight w:val="105"/>
          <w:jc w:val="center"/>
        </w:trPr>
        <w:tc>
          <w:tcPr>
            <w:tcW w:w="1376" w:type="dxa"/>
            <w:tcBorders>
              <w:top w:val="single" w:sz="4" w:space="0" w:color="auto"/>
              <w:left w:val="single" w:sz="4" w:space="0" w:color="auto"/>
              <w:bottom w:val="single" w:sz="4" w:space="0" w:color="auto"/>
              <w:right w:val="single" w:sz="4" w:space="0" w:color="auto"/>
            </w:tcBorders>
            <w:shd w:val="clear" w:color="000000" w:fill="FFFFFF"/>
            <w:vAlign w:val="center"/>
          </w:tcPr>
          <w:p w:rsidR="00F52038" w:rsidRDefault="00F52038" w:rsidP="00812D53">
            <w:pPr>
              <w:widowControl/>
              <w:spacing w:line="360" w:lineRule="auto"/>
              <w:jc w:val="center"/>
              <w:rPr>
                <w:rFonts w:ascii="宋体" w:hAnsi="宋体" w:cs="宋体"/>
                <w:b/>
                <w:kern w:val="0"/>
              </w:rPr>
            </w:pPr>
            <w:r w:rsidRPr="00690081">
              <w:rPr>
                <w:rFonts w:ascii="宋体" w:hAnsi="宋体" w:cs="宋体" w:hint="eastAsia"/>
                <w:b/>
                <w:kern w:val="0"/>
              </w:rPr>
              <w:t>智能威胁</w:t>
            </w:r>
            <w:r w:rsidRPr="00690081">
              <w:rPr>
                <w:rFonts w:ascii="宋体" w:hAnsi="宋体" w:cs="宋体"/>
                <w:b/>
                <w:kern w:val="0"/>
              </w:rPr>
              <w:t>防御</w:t>
            </w:r>
          </w:p>
        </w:tc>
        <w:tc>
          <w:tcPr>
            <w:tcW w:w="8263" w:type="dxa"/>
            <w:tcBorders>
              <w:top w:val="nil"/>
              <w:left w:val="nil"/>
              <w:bottom w:val="single" w:sz="4" w:space="0" w:color="auto"/>
              <w:right w:val="single" w:sz="4" w:space="0" w:color="auto"/>
            </w:tcBorders>
            <w:shd w:val="clear" w:color="000000" w:fill="FFFFFF"/>
            <w:vAlign w:val="center"/>
          </w:tcPr>
          <w:p w:rsidR="00F52038" w:rsidRDefault="00F52038" w:rsidP="00812D53">
            <w:pPr>
              <w:widowControl/>
              <w:spacing w:line="360" w:lineRule="auto"/>
              <w:jc w:val="left"/>
            </w:pPr>
            <w:r w:rsidRPr="00690081">
              <w:rPr>
                <w:rFonts w:hint="eastAsia"/>
              </w:rPr>
              <w:t>支持防火墙与云沙箱，本地</w:t>
            </w:r>
            <w:r w:rsidRPr="00690081">
              <w:t>沙箱混合</w:t>
            </w:r>
            <w:r w:rsidRPr="00690081">
              <w:rPr>
                <w:rFonts w:hint="eastAsia"/>
              </w:rPr>
              <w:t>联动</w:t>
            </w:r>
            <w:r w:rsidRPr="00690081">
              <w:t>，敏感文件在本地沙箱检测，普通文件上传到云沙箱，</w:t>
            </w:r>
            <w:r w:rsidRPr="00690081">
              <w:rPr>
                <w:rFonts w:hint="eastAsia"/>
              </w:rPr>
              <w:t>及保护</w:t>
            </w:r>
            <w:r w:rsidRPr="00690081">
              <w:t>了客户敏感数据有提高了云</w:t>
            </w:r>
            <w:r w:rsidRPr="00690081">
              <w:rPr>
                <w:rFonts w:hint="eastAsia"/>
              </w:rPr>
              <w:t>检测</w:t>
            </w:r>
            <w:r w:rsidRPr="00690081">
              <w:t>能力。</w:t>
            </w:r>
          </w:p>
          <w:p w:rsidR="00F52038" w:rsidRPr="0031286B" w:rsidRDefault="00F52038" w:rsidP="00812D53">
            <w:pPr>
              <w:widowControl/>
              <w:spacing w:line="360" w:lineRule="auto"/>
              <w:jc w:val="left"/>
              <w:rPr>
                <w:rFonts w:ascii="宋体" w:hAnsi="宋体" w:cs="宋体"/>
                <w:kern w:val="0"/>
                <w:sz w:val="24"/>
              </w:rPr>
            </w:pPr>
            <w:r w:rsidRPr="00690081">
              <w:rPr>
                <w:rFonts w:hint="eastAsia"/>
              </w:rPr>
              <w:t>支持防火墙</w:t>
            </w:r>
            <w:r w:rsidRPr="00690081">
              <w:t>与大数据</w:t>
            </w:r>
            <w:r w:rsidRPr="00690081">
              <w:rPr>
                <w:rFonts w:hint="eastAsia"/>
              </w:rPr>
              <w:t>智能</w:t>
            </w:r>
            <w:r w:rsidRPr="00690081">
              <w:t>安全分析系统联动，</w:t>
            </w:r>
            <w:r w:rsidRPr="00690081">
              <w:rPr>
                <w:rFonts w:hint="eastAsia"/>
              </w:rPr>
              <w:t>做</w:t>
            </w:r>
            <w:r w:rsidRPr="00690081">
              <w:t>态势感知，</w:t>
            </w:r>
            <w:r w:rsidRPr="00690081">
              <w:rPr>
                <w:rFonts w:hint="eastAsia"/>
              </w:rPr>
              <w:t>全网威胁展示</w:t>
            </w:r>
            <w:r w:rsidRPr="00690081">
              <w:t>，并能针对威胁生成</w:t>
            </w:r>
            <w:r w:rsidRPr="00690081">
              <w:rPr>
                <w:rFonts w:hint="eastAsia"/>
              </w:rPr>
              <w:t>阻断</w:t>
            </w:r>
            <w:r w:rsidRPr="00690081">
              <w:t>策略</w:t>
            </w:r>
            <w:r w:rsidRPr="00690081">
              <w:rPr>
                <w:rFonts w:hint="eastAsia"/>
              </w:rPr>
              <w:t>。</w:t>
            </w:r>
          </w:p>
        </w:tc>
      </w:tr>
      <w:tr w:rsidR="00F52038" w:rsidTr="00812D53">
        <w:trPr>
          <w:trHeight w:val="493"/>
          <w:jc w:val="center"/>
        </w:trPr>
        <w:tc>
          <w:tcPr>
            <w:tcW w:w="1376" w:type="dxa"/>
            <w:tcBorders>
              <w:top w:val="single" w:sz="4" w:space="0" w:color="auto"/>
              <w:left w:val="single" w:sz="4" w:space="0" w:color="auto"/>
              <w:bottom w:val="single" w:sz="4" w:space="0" w:color="auto"/>
              <w:right w:val="single" w:sz="4" w:space="0" w:color="auto"/>
            </w:tcBorders>
            <w:shd w:val="clear" w:color="000000" w:fill="FFFFFF"/>
            <w:vAlign w:val="center"/>
          </w:tcPr>
          <w:p w:rsidR="00F52038" w:rsidRDefault="00F52038" w:rsidP="00812D53">
            <w:pPr>
              <w:widowControl/>
              <w:spacing w:line="360" w:lineRule="auto"/>
              <w:jc w:val="center"/>
              <w:rPr>
                <w:rFonts w:ascii="宋体" w:hAnsi="宋体" w:cs="宋体"/>
                <w:b/>
                <w:kern w:val="0"/>
              </w:rPr>
            </w:pPr>
            <w:r w:rsidRPr="00690081">
              <w:rPr>
                <w:rFonts w:ascii="宋体" w:hAnsi="宋体" w:cs="宋体" w:hint="eastAsia"/>
                <w:b/>
                <w:kern w:val="0"/>
              </w:rPr>
              <w:t>上网用户</w:t>
            </w:r>
            <w:r w:rsidRPr="00690081">
              <w:rPr>
                <w:rFonts w:ascii="宋体" w:hAnsi="宋体" w:cs="宋体"/>
                <w:b/>
                <w:kern w:val="0"/>
              </w:rPr>
              <w:t>认证</w:t>
            </w:r>
          </w:p>
        </w:tc>
        <w:tc>
          <w:tcPr>
            <w:tcW w:w="8263" w:type="dxa"/>
            <w:tcBorders>
              <w:top w:val="single" w:sz="4" w:space="0" w:color="auto"/>
              <w:left w:val="nil"/>
              <w:bottom w:val="single" w:sz="4" w:space="0" w:color="auto"/>
              <w:right w:val="single" w:sz="4" w:space="0" w:color="auto"/>
            </w:tcBorders>
            <w:shd w:val="clear" w:color="000000" w:fill="FFFFFF"/>
            <w:vAlign w:val="center"/>
          </w:tcPr>
          <w:p w:rsidR="00F52038" w:rsidRDefault="00F52038" w:rsidP="00812D53">
            <w:pPr>
              <w:widowControl/>
              <w:spacing w:line="360" w:lineRule="auto"/>
              <w:jc w:val="left"/>
            </w:pPr>
            <w:r>
              <w:rPr>
                <w:rFonts w:hint="eastAsia"/>
              </w:rPr>
              <w:t>支持</w:t>
            </w:r>
            <w:r>
              <w:rPr>
                <w:rFonts w:hint="eastAsia"/>
              </w:rPr>
              <w:t>AD</w:t>
            </w:r>
            <w:r>
              <w:rPr>
                <w:rFonts w:hint="eastAsia"/>
              </w:rPr>
              <w:t>单点登录</w:t>
            </w:r>
            <w:r>
              <w:t>，</w:t>
            </w:r>
            <w:r>
              <w:t>Radius</w:t>
            </w:r>
            <w:r>
              <w:t>单点登录，</w:t>
            </w:r>
            <w:r>
              <w:rPr>
                <w:rFonts w:hint="eastAsia"/>
              </w:rPr>
              <w:t>NTLM</w:t>
            </w:r>
            <w:r>
              <w:t>认证，免认证，微信认证，短信认证</w:t>
            </w:r>
          </w:p>
          <w:p w:rsidR="00F52038" w:rsidRDefault="00F52038" w:rsidP="00812D53">
            <w:pPr>
              <w:widowControl/>
              <w:spacing w:line="360" w:lineRule="auto"/>
              <w:jc w:val="left"/>
            </w:pPr>
            <w:r>
              <w:rPr>
                <w:rFonts w:hint="eastAsia"/>
              </w:rPr>
              <w:t>支持动态</w:t>
            </w:r>
            <w:r>
              <w:t>安全组，</w:t>
            </w:r>
            <w:r>
              <w:rPr>
                <w:rFonts w:hint="eastAsia"/>
              </w:rPr>
              <w:t>对横向</w:t>
            </w:r>
            <w:r>
              <w:t>组织</w:t>
            </w:r>
            <w:r>
              <w:rPr>
                <w:rFonts w:hint="eastAsia"/>
              </w:rPr>
              <w:t>机构</w:t>
            </w:r>
            <w:r>
              <w:t>进行动态授权</w:t>
            </w:r>
            <w:r>
              <w:rPr>
                <w:rFonts w:hint="eastAsia"/>
              </w:rPr>
              <w:t>。</w:t>
            </w:r>
          </w:p>
          <w:p w:rsidR="00F52038" w:rsidRDefault="00F52038" w:rsidP="00812D53">
            <w:pPr>
              <w:widowControl/>
              <w:spacing w:line="360" w:lineRule="auto"/>
              <w:jc w:val="left"/>
              <w:rPr>
                <w:rFonts w:ascii="宋体" w:hAnsi="宋体"/>
              </w:rPr>
            </w:pPr>
            <w:r>
              <w:rPr>
                <w:rFonts w:ascii="宋体" w:hAnsi="宋体" w:hint="eastAsia"/>
              </w:rPr>
              <w:t>支持</w:t>
            </w:r>
            <w:r>
              <w:rPr>
                <w:rFonts w:ascii="宋体" w:hAnsi="宋体"/>
              </w:rPr>
              <w:t>多</w:t>
            </w:r>
            <w:r>
              <w:rPr>
                <w:rFonts w:ascii="宋体" w:hAnsi="宋体" w:hint="eastAsia"/>
              </w:rPr>
              <w:t>认证</w:t>
            </w:r>
            <w:r>
              <w:rPr>
                <w:rFonts w:ascii="宋体" w:hAnsi="宋体"/>
              </w:rPr>
              <w:t>域，满足</w:t>
            </w:r>
            <w:r>
              <w:rPr>
                <w:rFonts w:ascii="宋体" w:hAnsi="宋体" w:hint="eastAsia"/>
              </w:rPr>
              <w:t>多分公司</w:t>
            </w:r>
            <w:r>
              <w:rPr>
                <w:rFonts w:ascii="宋体" w:hAnsi="宋体"/>
              </w:rPr>
              <w:t>独立管理，认证</w:t>
            </w:r>
            <w:r>
              <w:rPr>
                <w:rFonts w:ascii="宋体" w:hAnsi="宋体" w:hint="eastAsia"/>
              </w:rPr>
              <w:t>的</w:t>
            </w:r>
            <w:r>
              <w:rPr>
                <w:rFonts w:ascii="宋体" w:hAnsi="宋体"/>
              </w:rPr>
              <w:t>述求</w:t>
            </w:r>
            <w:r>
              <w:rPr>
                <w:rFonts w:ascii="宋体" w:hAnsi="宋体" w:hint="eastAsia"/>
              </w:rPr>
              <w:t>。</w:t>
            </w:r>
          </w:p>
          <w:p w:rsidR="00F52038" w:rsidRDefault="00F52038" w:rsidP="00812D53">
            <w:pPr>
              <w:widowControl/>
              <w:spacing w:line="360" w:lineRule="auto"/>
              <w:jc w:val="left"/>
              <w:rPr>
                <w:rFonts w:ascii="宋体" w:hAnsi="宋体" w:cs="宋体"/>
                <w:kern w:val="0"/>
              </w:rPr>
            </w:pPr>
            <w:r>
              <w:rPr>
                <w:rFonts w:ascii="宋体" w:hAnsi="宋体" w:hint="eastAsia"/>
              </w:rPr>
              <w:t>支持</w:t>
            </w:r>
            <w:r>
              <w:rPr>
                <w:rFonts w:ascii="宋体" w:hAnsi="宋体"/>
              </w:rPr>
              <w:t>Portal页面定制</w:t>
            </w:r>
            <w:r>
              <w:rPr>
                <w:rFonts w:ascii="宋体" w:hAnsi="宋体" w:hint="eastAsia"/>
              </w:rPr>
              <w:t>及</w:t>
            </w:r>
            <w:r>
              <w:rPr>
                <w:rFonts w:ascii="宋体" w:hAnsi="宋体"/>
              </w:rPr>
              <w:t>调查问卷，进行营销推广</w:t>
            </w:r>
            <w:r>
              <w:rPr>
                <w:rFonts w:ascii="宋体" w:hAnsi="宋体" w:hint="eastAsia"/>
              </w:rPr>
              <w:t>。</w:t>
            </w:r>
          </w:p>
        </w:tc>
      </w:tr>
      <w:tr w:rsidR="00F52038" w:rsidTr="00812D53">
        <w:trPr>
          <w:trHeight w:val="416"/>
          <w:jc w:val="center"/>
        </w:trPr>
        <w:tc>
          <w:tcPr>
            <w:tcW w:w="13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52038" w:rsidRDefault="00F52038" w:rsidP="00812D53">
            <w:pPr>
              <w:widowControl/>
              <w:spacing w:line="360" w:lineRule="auto"/>
              <w:jc w:val="center"/>
              <w:rPr>
                <w:rFonts w:ascii="宋体" w:hAnsi="宋体" w:cs="宋体"/>
                <w:color w:val="000000"/>
                <w:kern w:val="0"/>
              </w:rPr>
            </w:pPr>
            <w:r w:rsidRPr="00B64AA3">
              <w:rPr>
                <w:rFonts w:ascii="宋体" w:hAnsi="宋体" w:cs="宋体" w:hint="eastAsia"/>
                <w:b/>
                <w:kern w:val="0"/>
              </w:rPr>
              <w:t>产品资质</w:t>
            </w:r>
          </w:p>
        </w:tc>
        <w:tc>
          <w:tcPr>
            <w:tcW w:w="8263" w:type="dxa"/>
            <w:tcBorders>
              <w:top w:val="single" w:sz="4" w:space="0" w:color="auto"/>
              <w:left w:val="nil"/>
              <w:bottom w:val="single" w:sz="4" w:space="0" w:color="auto"/>
              <w:right w:val="single" w:sz="4" w:space="0" w:color="auto"/>
            </w:tcBorders>
            <w:vAlign w:val="center"/>
          </w:tcPr>
          <w:p w:rsidR="00F52038" w:rsidRPr="007C1723" w:rsidRDefault="00F52038" w:rsidP="00812D53">
            <w:pPr>
              <w:widowControl/>
              <w:spacing w:line="360" w:lineRule="auto"/>
              <w:jc w:val="left"/>
              <w:rPr>
                <w:rFonts w:ascii="宋体" w:hAnsi="宋体" w:cs="宋体"/>
                <w:color w:val="000000"/>
                <w:kern w:val="0"/>
              </w:rPr>
            </w:pPr>
            <w:r w:rsidRPr="009D5792">
              <w:rPr>
                <w:rFonts w:ascii="宋体" w:hAnsi="宋体" w:cs="宋体" w:hint="eastAsia"/>
                <w:color w:val="000000"/>
                <w:kern w:val="0"/>
              </w:rPr>
              <w:t>提供《计算机信息系统安全专用产品销售</w:t>
            </w:r>
            <w:r>
              <w:rPr>
                <w:rFonts w:ascii="宋体" w:hAnsi="宋体" w:cs="宋体" w:hint="eastAsia"/>
                <w:color w:val="000000"/>
                <w:kern w:val="0"/>
              </w:rPr>
              <w:t>许可证》；</w:t>
            </w:r>
          </w:p>
        </w:tc>
      </w:tr>
      <w:tr w:rsidR="00F52038" w:rsidTr="00812D53">
        <w:trPr>
          <w:trHeight w:val="416"/>
          <w:jc w:val="center"/>
        </w:trPr>
        <w:tc>
          <w:tcPr>
            <w:tcW w:w="1376"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52038" w:rsidRDefault="00F52038" w:rsidP="00812D53">
            <w:pPr>
              <w:widowControl/>
              <w:spacing w:line="360" w:lineRule="auto"/>
              <w:jc w:val="center"/>
              <w:rPr>
                <w:rFonts w:ascii="宋体" w:hAnsi="宋体" w:cs="宋体"/>
                <w:color w:val="000000"/>
                <w:kern w:val="0"/>
              </w:rPr>
            </w:pPr>
          </w:p>
        </w:tc>
        <w:tc>
          <w:tcPr>
            <w:tcW w:w="8263" w:type="dxa"/>
            <w:tcBorders>
              <w:top w:val="single" w:sz="4" w:space="0" w:color="auto"/>
              <w:left w:val="nil"/>
              <w:bottom w:val="single" w:sz="4" w:space="0" w:color="auto"/>
              <w:right w:val="single" w:sz="4" w:space="0" w:color="auto"/>
            </w:tcBorders>
            <w:vAlign w:val="center"/>
          </w:tcPr>
          <w:p w:rsidR="00F52038" w:rsidRPr="007C1723" w:rsidRDefault="00F52038" w:rsidP="00812D53">
            <w:pPr>
              <w:widowControl/>
              <w:spacing w:line="360" w:lineRule="auto"/>
              <w:jc w:val="left"/>
              <w:rPr>
                <w:rFonts w:ascii="宋体" w:hAnsi="宋体" w:cs="宋体"/>
                <w:color w:val="000000"/>
                <w:kern w:val="0"/>
              </w:rPr>
            </w:pPr>
            <w:r>
              <w:rPr>
                <w:rFonts w:ascii="宋体" w:hAnsi="宋体" w:cs="宋体" w:hint="eastAsia"/>
                <w:color w:val="000000"/>
                <w:kern w:val="0"/>
              </w:rPr>
              <w:t>提供国家保密局颁发的</w:t>
            </w:r>
            <w:r w:rsidRPr="007C1723">
              <w:rPr>
                <w:rFonts w:ascii="宋体" w:hAnsi="宋体" w:cs="宋体" w:hint="eastAsia"/>
                <w:color w:val="000000"/>
                <w:kern w:val="0"/>
              </w:rPr>
              <w:t>的《涉密信息系统检测证书》</w:t>
            </w:r>
            <w:r>
              <w:rPr>
                <w:rFonts w:ascii="宋体" w:hAnsi="宋体" w:cs="宋体" w:hint="eastAsia"/>
                <w:color w:val="000000"/>
                <w:kern w:val="0"/>
              </w:rPr>
              <w:t>；</w:t>
            </w:r>
          </w:p>
        </w:tc>
      </w:tr>
      <w:tr w:rsidR="00F52038" w:rsidTr="00812D53">
        <w:trPr>
          <w:trHeight w:val="416"/>
          <w:jc w:val="center"/>
        </w:trPr>
        <w:tc>
          <w:tcPr>
            <w:tcW w:w="1376" w:type="dxa"/>
            <w:tcBorders>
              <w:top w:val="single" w:sz="4" w:space="0" w:color="auto"/>
              <w:left w:val="single" w:sz="4" w:space="0" w:color="auto"/>
              <w:bottom w:val="single" w:sz="4" w:space="0" w:color="auto"/>
              <w:right w:val="single" w:sz="4" w:space="0" w:color="auto"/>
            </w:tcBorders>
            <w:shd w:val="clear" w:color="000000" w:fill="FFFFFF"/>
            <w:vAlign w:val="center"/>
          </w:tcPr>
          <w:p w:rsidR="00F52038" w:rsidRPr="007E4F10" w:rsidRDefault="00F52038" w:rsidP="00812D53">
            <w:pPr>
              <w:widowControl/>
              <w:spacing w:line="360" w:lineRule="auto"/>
              <w:jc w:val="center"/>
              <w:rPr>
                <w:rFonts w:ascii="宋体" w:hAnsi="宋体" w:cs="宋体"/>
                <w:b/>
                <w:color w:val="000000"/>
                <w:kern w:val="0"/>
              </w:rPr>
            </w:pPr>
            <w:r w:rsidRPr="007E4F10">
              <w:rPr>
                <w:rFonts w:ascii="宋体" w:hAnsi="宋体" w:cs="宋体" w:hint="eastAsia"/>
                <w:b/>
                <w:color w:val="000000"/>
                <w:kern w:val="0"/>
              </w:rPr>
              <w:t>资质服务</w:t>
            </w:r>
          </w:p>
        </w:tc>
        <w:tc>
          <w:tcPr>
            <w:tcW w:w="8263" w:type="dxa"/>
            <w:tcBorders>
              <w:top w:val="single" w:sz="4" w:space="0" w:color="auto"/>
              <w:left w:val="nil"/>
              <w:bottom w:val="single" w:sz="4" w:space="0" w:color="auto"/>
              <w:right w:val="single" w:sz="4" w:space="0" w:color="auto"/>
            </w:tcBorders>
            <w:vAlign w:val="center"/>
          </w:tcPr>
          <w:p w:rsidR="00F52038" w:rsidRDefault="00F52038" w:rsidP="00812D53">
            <w:pPr>
              <w:widowControl/>
              <w:spacing w:line="360" w:lineRule="auto"/>
              <w:jc w:val="left"/>
              <w:rPr>
                <w:rFonts w:ascii="宋体" w:hAnsi="宋体" w:cs="宋体"/>
                <w:color w:val="000000"/>
                <w:kern w:val="0"/>
              </w:rPr>
            </w:pPr>
            <w:r>
              <w:rPr>
                <w:rFonts w:ascii="宋体" w:hAnsi="宋体" w:cs="宋体" w:hint="eastAsia"/>
                <w:color w:val="000000"/>
                <w:kern w:val="0"/>
              </w:rPr>
              <w:t>★</w:t>
            </w:r>
            <w:r w:rsidRPr="00E11C48">
              <w:rPr>
                <w:rFonts w:hint="eastAsia"/>
                <w:szCs w:val="21"/>
              </w:rPr>
              <w:t>提供制造商针对本次项目的原厂授权函和</w:t>
            </w:r>
            <w:r>
              <w:rPr>
                <w:rFonts w:hint="eastAsia"/>
                <w:szCs w:val="21"/>
              </w:rPr>
              <w:t>三年</w:t>
            </w:r>
            <w:r w:rsidRPr="00E11C48">
              <w:rPr>
                <w:rFonts w:hint="eastAsia"/>
                <w:szCs w:val="21"/>
              </w:rPr>
              <w:t>售后服务承诺函；</w:t>
            </w:r>
          </w:p>
        </w:tc>
      </w:tr>
    </w:tbl>
    <w:p w:rsidR="00F52038" w:rsidRPr="0031286B" w:rsidRDefault="00F52038" w:rsidP="00F52038">
      <w:pPr>
        <w:rPr>
          <w:b/>
        </w:rPr>
      </w:pPr>
    </w:p>
    <w:p w:rsidR="00560E03" w:rsidRPr="00F52038" w:rsidRDefault="00560E03"/>
    <w:p w:rsidR="007C6CF0" w:rsidRPr="00AA2F8F" w:rsidRDefault="007C6CF0" w:rsidP="007C6CF0">
      <w:pPr>
        <w:spacing w:line="320" w:lineRule="exact"/>
        <w:jc w:val="center"/>
        <w:rPr>
          <w:rFonts w:asciiTheme="minorEastAsia" w:hAnsiTheme="minorEastAsia"/>
          <w:b/>
          <w:sz w:val="28"/>
        </w:rPr>
      </w:pPr>
      <w:r w:rsidRPr="00AA2F8F">
        <w:rPr>
          <w:rFonts w:asciiTheme="minorEastAsia" w:hAnsiTheme="minorEastAsia" w:hint="eastAsia"/>
          <w:b/>
          <w:sz w:val="28"/>
        </w:rPr>
        <w:t>第六部分  合同的签订</w:t>
      </w:r>
    </w:p>
    <w:p w:rsidR="007C6CF0" w:rsidRPr="00AA2F8F" w:rsidRDefault="007C6CF0" w:rsidP="007C6CF0">
      <w:pPr>
        <w:spacing w:line="320" w:lineRule="exact"/>
        <w:jc w:val="center"/>
        <w:rPr>
          <w:rFonts w:asciiTheme="minorEastAsia" w:hAnsiTheme="minorEastAsia"/>
          <w:b/>
          <w:sz w:val="28"/>
        </w:rPr>
      </w:pPr>
    </w:p>
    <w:p w:rsidR="007C6CF0" w:rsidRPr="00AA2F8F" w:rsidRDefault="007C6CF0" w:rsidP="007C6CF0">
      <w:pPr>
        <w:spacing w:line="460" w:lineRule="exact"/>
        <w:ind w:firstLineChars="200" w:firstLine="480"/>
        <w:rPr>
          <w:rFonts w:asciiTheme="minorEastAsia" w:hAnsiTheme="minorEastAsia"/>
          <w:sz w:val="24"/>
        </w:rPr>
      </w:pPr>
      <w:r w:rsidRPr="00AA2F8F">
        <w:rPr>
          <w:rFonts w:asciiTheme="minorEastAsia" w:hAnsiTheme="minorEastAsia" w:hint="eastAsia"/>
          <w:sz w:val="24"/>
        </w:rPr>
        <w:lastRenderedPageBreak/>
        <w:t>一、中标单位在中标后两个工作日内与十堰市妇幼保健院签订合同，否则取消其中标资格。</w:t>
      </w:r>
    </w:p>
    <w:p w:rsidR="007C6CF0" w:rsidRPr="00AA2F8F" w:rsidRDefault="007C6CF0" w:rsidP="007C6CF0">
      <w:pPr>
        <w:spacing w:line="460" w:lineRule="exact"/>
        <w:ind w:firstLineChars="200" w:firstLine="480"/>
        <w:rPr>
          <w:rFonts w:asciiTheme="minorEastAsia" w:hAnsiTheme="minorEastAsia"/>
          <w:sz w:val="24"/>
        </w:rPr>
      </w:pPr>
      <w:r w:rsidRPr="00AA2F8F">
        <w:rPr>
          <w:rFonts w:asciiTheme="minorEastAsia" w:hAnsiTheme="minorEastAsia" w:hint="eastAsia"/>
          <w:sz w:val="24"/>
        </w:rPr>
        <w:t>二、全部中标设备的交货地点为招标方指定的地点。</w:t>
      </w:r>
    </w:p>
    <w:p w:rsidR="007C6CF0" w:rsidRPr="00AA2F8F" w:rsidRDefault="007C6CF0" w:rsidP="007C6CF0">
      <w:pPr>
        <w:spacing w:line="460" w:lineRule="exact"/>
        <w:ind w:firstLineChars="200" w:firstLine="480"/>
        <w:rPr>
          <w:rFonts w:asciiTheme="minorEastAsia" w:hAnsiTheme="minorEastAsia"/>
          <w:sz w:val="24"/>
        </w:rPr>
      </w:pPr>
      <w:r w:rsidRPr="00AA2F8F">
        <w:rPr>
          <w:rFonts w:asciiTheme="minorEastAsia" w:hAnsiTheme="minorEastAsia" w:hint="eastAsia"/>
          <w:sz w:val="24"/>
        </w:rPr>
        <w:t>三、要求中标单位在合同签订后十五个工作日内完成供货安装。</w:t>
      </w:r>
    </w:p>
    <w:p w:rsidR="007C6CF0" w:rsidRPr="00AA2F8F" w:rsidRDefault="007C6CF0" w:rsidP="007C6CF0">
      <w:pPr>
        <w:spacing w:line="460" w:lineRule="exact"/>
        <w:ind w:firstLineChars="200" w:firstLine="480"/>
        <w:rPr>
          <w:rFonts w:asciiTheme="minorEastAsia" w:hAnsiTheme="minorEastAsia"/>
          <w:sz w:val="24"/>
        </w:rPr>
      </w:pPr>
      <w:r w:rsidRPr="00AA2F8F">
        <w:rPr>
          <w:rFonts w:asciiTheme="minorEastAsia" w:hAnsiTheme="minorEastAsia"/>
          <w:sz w:val="24"/>
        </w:rPr>
        <w:t>四、付款方式：</w:t>
      </w:r>
      <w:r w:rsidRPr="00AA2F8F">
        <w:rPr>
          <w:rFonts w:asciiTheme="minorEastAsia" w:hAnsiTheme="minorEastAsia" w:hint="eastAsia"/>
          <w:sz w:val="24"/>
        </w:rPr>
        <w:t xml:space="preserve"> 协商。</w:t>
      </w:r>
    </w:p>
    <w:p w:rsidR="007C6CF0" w:rsidRPr="00AA2F8F" w:rsidRDefault="007C6CF0" w:rsidP="007C6CF0">
      <w:pPr>
        <w:spacing w:line="460" w:lineRule="exact"/>
        <w:ind w:firstLineChars="2500" w:firstLine="6000"/>
        <w:rPr>
          <w:rFonts w:asciiTheme="minorEastAsia" w:hAnsiTheme="minorEastAsia"/>
          <w:sz w:val="24"/>
        </w:rPr>
      </w:pPr>
      <w:r w:rsidRPr="00AA2F8F">
        <w:rPr>
          <w:rFonts w:asciiTheme="minorEastAsia" w:hAnsiTheme="minorEastAsia" w:hint="eastAsia"/>
          <w:sz w:val="24"/>
        </w:rPr>
        <w:t xml:space="preserve">十堰市妇幼保健院 </w:t>
      </w:r>
    </w:p>
    <w:p w:rsidR="007C6CF0" w:rsidRPr="00AA2F8F" w:rsidRDefault="007C6CF0" w:rsidP="007C6CF0">
      <w:pPr>
        <w:spacing w:line="460" w:lineRule="exact"/>
        <w:ind w:firstLineChars="2550" w:firstLine="6120"/>
        <w:rPr>
          <w:rFonts w:asciiTheme="minorEastAsia" w:hAnsiTheme="minorEastAsia"/>
        </w:rPr>
      </w:pPr>
      <w:r w:rsidRPr="00AA2F8F">
        <w:rPr>
          <w:rFonts w:asciiTheme="minorEastAsia" w:hAnsiTheme="minorEastAsia" w:hint="eastAsia"/>
          <w:sz w:val="24"/>
        </w:rPr>
        <w:t xml:space="preserve">2018年 </w:t>
      </w:r>
      <w:r w:rsidR="004A581B">
        <w:rPr>
          <w:rFonts w:asciiTheme="minorEastAsia" w:hAnsiTheme="minorEastAsia"/>
          <w:sz w:val="24"/>
        </w:rPr>
        <w:t>1</w:t>
      </w:r>
      <w:r w:rsidR="00E8703D">
        <w:rPr>
          <w:rFonts w:asciiTheme="minorEastAsia" w:hAnsiTheme="minorEastAsia" w:hint="eastAsia"/>
          <w:sz w:val="24"/>
        </w:rPr>
        <w:t>2</w:t>
      </w:r>
      <w:r w:rsidRPr="00AA2F8F">
        <w:rPr>
          <w:rFonts w:asciiTheme="minorEastAsia" w:hAnsiTheme="minorEastAsia" w:hint="eastAsia"/>
          <w:sz w:val="24"/>
        </w:rPr>
        <w:t>月</w:t>
      </w:r>
      <w:r w:rsidR="00324FFC">
        <w:rPr>
          <w:rFonts w:asciiTheme="minorEastAsia" w:hAnsiTheme="minorEastAsia" w:hint="eastAsia"/>
          <w:sz w:val="24"/>
        </w:rPr>
        <w:t>18</w:t>
      </w:r>
      <w:bookmarkStart w:id="0" w:name="_GoBack"/>
      <w:bookmarkEnd w:id="0"/>
      <w:r w:rsidRPr="00AA2F8F">
        <w:rPr>
          <w:rFonts w:asciiTheme="minorEastAsia" w:hAnsiTheme="minorEastAsia" w:hint="eastAsia"/>
          <w:sz w:val="24"/>
        </w:rPr>
        <w:t>日</w:t>
      </w:r>
    </w:p>
    <w:p w:rsidR="007C6CF0" w:rsidRPr="00864264" w:rsidRDefault="007C6CF0"/>
    <w:sectPr w:rsidR="007C6CF0" w:rsidRPr="00864264" w:rsidSect="00864264">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67D" w:rsidRDefault="0088567D" w:rsidP="00122BDE">
      <w:r>
        <w:separator/>
      </w:r>
    </w:p>
  </w:endnote>
  <w:endnote w:type="continuationSeparator" w:id="0">
    <w:p w:rsidR="0088567D" w:rsidRDefault="0088567D" w:rsidP="00122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67D" w:rsidRDefault="0088567D" w:rsidP="00122BDE">
      <w:r>
        <w:separator/>
      </w:r>
    </w:p>
  </w:footnote>
  <w:footnote w:type="continuationSeparator" w:id="0">
    <w:p w:rsidR="0088567D" w:rsidRDefault="0088567D" w:rsidP="00122B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CA1944"/>
    <w:multiLevelType w:val="multilevel"/>
    <w:tmpl w:val="59CA1944"/>
    <w:lvl w:ilvl="0">
      <w:start w:val="1"/>
      <w:numFmt w:val="decimal"/>
      <w:lvlText w:val="%1."/>
      <w:lvlJc w:val="left"/>
      <w:pPr>
        <w:ind w:left="846" w:hanging="420"/>
      </w:pPr>
    </w:lvl>
    <w:lvl w:ilvl="1">
      <w:numFmt w:val="bullet"/>
      <w:lvlText w:val="★"/>
      <w:lvlJc w:val="left"/>
      <w:pPr>
        <w:ind w:left="780" w:hanging="360"/>
      </w:pPr>
      <w:rPr>
        <w:rFonts w:ascii="宋体" w:eastAsia="宋体" w:hAnsi="宋体" w:cs="宋体"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276"/>
    <w:rsid w:val="00061B46"/>
    <w:rsid w:val="000A1EF2"/>
    <w:rsid w:val="000D21E0"/>
    <w:rsid w:val="00122BDE"/>
    <w:rsid w:val="00123ED5"/>
    <w:rsid w:val="001D23B5"/>
    <w:rsid w:val="002252A7"/>
    <w:rsid w:val="002524ED"/>
    <w:rsid w:val="003124BC"/>
    <w:rsid w:val="0031286B"/>
    <w:rsid w:val="0031506B"/>
    <w:rsid w:val="00324FFC"/>
    <w:rsid w:val="00415373"/>
    <w:rsid w:val="0048033E"/>
    <w:rsid w:val="004A581B"/>
    <w:rsid w:val="00511E24"/>
    <w:rsid w:val="005450B8"/>
    <w:rsid w:val="00560E03"/>
    <w:rsid w:val="00586FFE"/>
    <w:rsid w:val="005C07FB"/>
    <w:rsid w:val="005F62C8"/>
    <w:rsid w:val="006447E0"/>
    <w:rsid w:val="006467A2"/>
    <w:rsid w:val="006E7A85"/>
    <w:rsid w:val="007059F4"/>
    <w:rsid w:val="00763FA2"/>
    <w:rsid w:val="007C6CF0"/>
    <w:rsid w:val="00864264"/>
    <w:rsid w:val="0088567D"/>
    <w:rsid w:val="008A6276"/>
    <w:rsid w:val="008C48D2"/>
    <w:rsid w:val="008D2078"/>
    <w:rsid w:val="008F52DF"/>
    <w:rsid w:val="009A12F9"/>
    <w:rsid w:val="009C643D"/>
    <w:rsid w:val="009F2E65"/>
    <w:rsid w:val="00A15A4D"/>
    <w:rsid w:val="00A8432E"/>
    <w:rsid w:val="00A85F29"/>
    <w:rsid w:val="00AF2A00"/>
    <w:rsid w:val="00AF3A82"/>
    <w:rsid w:val="00B4276C"/>
    <w:rsid w:val="00B42EF2"/>
    <w:rsid w:val="00B74D7F"/>
    <w:rsid w:val="00BA5A36"/>
    <w:rsid w:val="00BB5631"/>
    <w:rsid w:val="00C31441"/>
    <w:rsid w:val="00C546EA"/>
    <w:rsid w:val="00C705C7"/>
    <w:rsid w:val="00C76903"/>
    <w:rsid w:val="00D04D20"/>
    <w:rsid w:val="00D53FD7"/>
    <w:rsid w:val="00E8703D"/>
    <w:rsid w:val="00F10797"/>
    <w:rsid w:val="00F45C48"/>
    <w:rsid w:val="00F52038"/>
    <w:rsid w:val="00F67905"/>
    <w:rsid w:val="00FE2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CE7AE7-042F-4130-B506-117A0A77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BD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22B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22BDE"/>
    <w:rPr>
      <w:sz w:val="18"/>
      <w:szCs w:val="18"/>
    </w:rPr>
  </w:style>
  <w:style w:type="paragraph" w:styleId="a4">
    <w:name w:val="footer"/>
    <w:basedOn w:val="a"/>
    <w:link w:val="Char0"/>
    <w:uiPriority w:val="99"/>
    <w:unhideWhenUsed/>
    <w:rsid w:val="00122BDE"/>
    <w:pPr>
      <w:tabs>
        <w:tab w:val="center" w:pos="4153"/>
        <w:tab w:val="right" w:pos="8306"/>
      </w:tabs>
      <w:snapToGrid w:val="0"/>
      <w:jc w:val="left"/>
    </w:pPr>
    <w:rPr>
      <w:sz w:val="18"/>
      <w:szCs w:val="18"/>
    </w:rPr>
  </w:style>
  <w:style w:type="character" w:customStyle="1" w:styleId="Char0">
    <w:name w:val="页脚 Char"/>
    <w:basedOn w:val="a0"/>
    <w:link w:val="a4"/>
    <w:uiPriority w:val="99"/>
    <w:rsid w:val="00122BDE"/>
    <w:rPr>
      <w:sz w:val="18"/>
      <w:szCs w:val="18"/>
    </w:rPr>
  </w:style>
  <w:style w:type="paragraph" w:styleId="a5">
    <w:name w:val="Balloon Text"/>
    <w:basedOn w:val="a"/>
    <w:link w:val="Char1"/>
    <w:uiPriority w:val="99"/>
    <w:semiHidden/>
    <w:unhideWhenUsed/>
    <w:rsid w:val="00BB5631"/>
    <w:rPr>
      <w:sz w:val="18"/>
      <w:szCs w:val="18"/>
    </w:rPr>
  </w:style>
  <w:style w:type="character" w:customStyle="1" w:styleId="Char1">
    <w:name w:val="批注框文本 Char"/>
    <w:basedOn w:val="a0"/>
    <w:link w:val="a5"/>
    <w:uiPriority w:val="99"/>
    <w:semiHidden/>
    <w:rsid w:val="00BB563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712037">
      <w:bodyDiv w:val="1"/>
      <w:marLeft w:val="0"/>
      <w:marRight w:val="0"/>
      <w:marTop w:val="0"/>
      <w:marBottom w:val="0"/>
      <w:divBdr>
        <w:top w:val="none" w:sz="0" w:space="0" w:color="auto"/>
        <w:left w:val="none" w:sz="0" w:space="0" w:color="auto"/>
        <w:bottom w:val="none" w:sz="0" w:space="0" w:color="auto"/>
        <w:right w:val="none" w:sz="0" w:space="0" w:color="auto"/>
      </w:divBdr>
    </w:div>
    <w:div w:id="1115715226">
      <w:bodyDiv w:val="1"/>
      <w:marLeft w:val="0"/>
      <w:marRight w:val="0"/>
      <w:marTop w:val="0"/>
      <w:marBottom w:val="0"/>
      <w:divBdr>
        <w:top w:val="none" w:sz="0" w:space="0" w:color="auto"/>
        <w:left w:val="none" w:sz="0" w:space="0" w:color="auto"/>
        <w:bottom w:val="none" w:sz="0" w:space="0" w:color="auto"/>
        <w:right w:val="none" w:sz="0" w:space="0" w:color="auto"/>
      </w:divBdr>
    </w:div>
    <w:div w:id="1192768352">
      <w:bodyDiv w:val="1"/>
      <w:marLeft w:val="0"/>
      <w:marRight w:val="0"/>
      <w:marTop w:val="0"/>
      <w:marBottom w:val="0"/>
      <w:divBdr>
        <w:top w:val="none" w:sz="0" w:space="0" w:color="auto"/>
        <w:left w:val="none" w:sz="0" w:space="0" w:color="auto"/>
        <w:bottom w:val="none" w:sz="0" w:space="0" w:color="auto"/>
        <w:right w:val="none" w:sz="0" w:space="0" w:color="auto"/>
      </w:divBdr>
      <w:divsChild>
        <w:div w:id="351031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7</Pages>
  <Words>631</Words>
  <Characters>3601</Characters>
  <Application>Microsoft Office Word</Application>
  <DocSecurity>0</DocSecurity>
  <Lines>30</Lines>
  <Paragraphs>8</Paragraphs>
  <ScaleCrop>false</ScaleCrop>
  <Company/>
  <LinksUpToDate>false</LinksUpToDate>
  <CharactersWithSpaces>4224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王礼</dc:creator>
  <cp:keywords/>
  <dc:description/>
  <cp:lastModifiedBy>111</cp:lastModifiedBy>
  <cp:revision>8</cp:revision>
  <cp:lastPrinted>2018-11-27T07:24:00Z</cp:lastPrinted>
  <dcterms:created xsi:type="dcterms:W3CDTF">2018-11-22T02:41:00Z</dcterms:created>
  <dcterms:modified xsi:type="dcterms:W3CDTF">2018-12-18T06:53:00Z</dcterms:modified>
</cp:coreProperties>
</file>