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Lines="50"/>
        <w:rPr>
          <w:rFonts w:hint="eastAsia" w:ascii="黑体" w:hAnsi="黑体" w:eastAsia="黑体"/>
          <w:b/>
          <w:sz w:val="36"/>
          <w:szCs w:val="36"/>
          <w:lang w:val="en-US" w:eastAsia="zh-CN"/>
        </w:rPr>
      </w:pPr>
      <w:r>
        <w:rPr>
          <w:rFonts w:hint="eastAsia" w:ascii="黑体" w:hAnsi="黑体" w:eastAsia="黑体"/>
          <w:b/>
          <w:sz w:val="36"/>
          <w:szCs w:val="36"/>
        </w:rPr>
        <w:t>附件</w:t>
      </w:r>
      <w:r>
        <w:rPr>
          <w:rFonts w:hint="eastAsia" w:ascii="黑体" w:hAnsi="黑体" w:eastAsia="黑体"/>
          <w:b/>
          <w:sz w:val="36"/>
          <w:szCs w:val="36"/>
          <w:lang w:val="en-US" w:eastAsia="zh-CN"/>
        </w:rPr>
        <w:t>1</w:t>
      </w:r>
      <w:bookmarkStart w:id="0" w:name="_GoBack"/>
      <w:bookmarkEnd w:id="0"/>
    </w:p>
    <w:p>
      <w:pPr>
        <w:spacing w:beforeLines="50"/>
        <w:jc w:val="center"/>
        <w:rPr>
          <w:rFonts w:ascii="黑体" w:hAnsi="黑体" w:eastAsia="黑体"/>
          <w:b/>
          <w:sz w:val="36"/>
          <w:szCs w:val="36"/>
        </w:rPr>
      </w:pPr>
      <w:r>
        <w:rPr>
          <w:rFonts w:hint="eastAsia" w:ascii="黑体" w:hAnsi="黑体" w:eastAsia="黑体"/>
          <w:b/>
          <w:sz w:val="36"/>
          <w:szCs w:val="36"/>
        </w:rPr>
        <w:t>十堰市妇幼保健院设备(或劳务)招标采购技术参数表</w:t>
      </w:r>
    </w:p>
    <w:tbl>
      <w:tblPr>
        <w:tblStyle w:val="4"/>
        <w:tblW w:w="10065" w:type="dxa"/>
        <w:tblInd w:w="-8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27"/>
        <w:gridCol w:w="3892"/>
        <w:gridCol w:w="40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3" w:hRule="exact"/>
        </w:trPr>
        <w:tc>
          <w:tcPr>
            <w:tcW w:w="2127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申购设备名称</w:t>
            </w:r>
          </w:p>
        </w:tc>
        <w:tc>
          <w:tcPr>
            <w:tcW w:w="3892" w:type="dxa"/>
            <w:vAlign w:val="center"/>
          </w:tcPr>
          <w:p>
            <w:pPr>
              <w:rPr>
                <w:rFonts w:ascii="仿宋_GB2312" w:hAnsi="仿宋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>电动手术床</w:t>
            </w:r>
          </w:p>
        </w:tc>
        <w:tc>
          <w:tcPr>
            <w:tcW w:w="4046" w:type="dxa"/>
            <w:vAlign w:val="center"/>
          </w:tcPr>
          <w:p>
            <w:pPr>
              <w:rPr>
                <w:rFonts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52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国产；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/>
                <w:sz w:val="28"/>
                <w:szCs w:val="28"/>
              </w:rPr>
              <w:t>进口</w:t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；</w:t>
            </w: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sym w:font="Wingdings 2" w:char="00A3"/>
            </w:r>
            <w:r>
              <w:rPr>
                <w:rFonts w:hint="eastAsia" w:ascii="仿宋_GB2312" w:hAnsi="仿宋" w:eastAsia="仿宋_GB2312" w:cs="仿宋"/>
                <w:sz w:val="28"/>
                <w:szCs w:val="28"/>
              </w:rPr>
              <w:t>不限；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exact"/>
        </w:trPr>
        <w:tc>
          <w:tcPr>
            <w:tcW w:w="2127" w:type="dxa"/>
            <w:vAlign w:val="center"/>
          </w:tcPr>
          <w:p>
            <w:pPr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设备功能用途描述</w:t>
            </w:r>
          </w:p>
        </w:tc>
        <w:tc>
          <w:tcPr>
            <w:tcW w:w="7938" w:type="dxa"/>
            <w:gridSpan w:val="2"/>
            <w:vAlign w:val="center"/>
          </w:tcPr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满足妇科、产科、甲乳科、骨科等手术的需要，头腿板可拆卸，床垫可防压疮、防水、易清洁。具有一键复位功能，内置蓄电池，超低位性能，头板、背板、腰板、臀板、腿板安全实用。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22" w:hRule="atLeast"/>
        </w:trPr>
        <w:tc>
          <w:tcPr>
            <w:tcW w:w="2127" w:type="dxa"/>
            <w:vAlign w:val="center"/>
          </w:tcPr>
          <w:p>
            <w:pPr>
              <w:spacing w:line="276" w:lineRule="auto"/>
              <w:jc w:val="center"/>
              <w:rPr>
                <w:rFonts w:ascii="仿宋_GB2312" w:hAnsi="仿宋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" w:eastAsia="仿宋_GB2312"/>
                <w:b/>
                <w:bCs/>
                <w:sz w:val="28"/>
                <w:szCs w:val="28"/>
              </w:rPr>
              <w:t>具体技术参数</w:t>
            </w:r>
          </w:p>
        </w:tc>
        <w:tc>
          <w:tcPr>
            <w:tcW w:w="7938" w:type="dxa"/>
            <w:gridSpan w:val="2"/>
          </w:tcPr>
          <w:p>
            <w:pPr>
              <w:spacing w:line="276" w:lineRule="auto"/>
            </w:pPr>
            <w:r>
              <w:rPr>
                <w:rFonts w:hint="eastAsia"/>
              </w:rPr>
              <w:t>(参数条款中不能出现具体的品牌、型号、外观尺寸、重量等，核心参数用“*”标出，核心参数限3-5条）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1、具电动液压调整手术床；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2、满足妇科、产科、甲乳科、骨科等各种手术的需要；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3.具有遥控功能，一键复位功能，内置蓄电池，超低位性能；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4、床面由头部段、背部段、腰部段、臀部段、腿部段组成；床垫可防压疮、防水、防静电、易清洁；</w:t>
            </w:r>
            <w:r>
              <w:rPr>
                <w:rFonts w:asciiTheme="minorEastAsia" w:hAnsiTheme="minorEastAsia" w:eastAsiaTheme="minorEastAsia"/>
                <w:szCs w:val="21"/>
              </w:rPr>
              <w:t xml:space="preserve"> </w:t>
            </w:r>
          </w:p>
          <w:p>
            <w:pPr>
              <w:spacing w:line="360" w:lineRule="auto"/>
              <w:rPr>
                <w:rFonts w:hint="eastAsia"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5、具有电动调整手术床平移、前后倾、左右倾、上下升；且台面面板全部采用高强透光板制成，便利射线诊察。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6、台面长度2085≥㎜、台面宽度≥550㎜；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7、床面前后倾角度≥30°、左右倾角度≥20°；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8、头板折转角度上折≥55°、下折≥90°可拆卸；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9、腿板折转角度上折≥90°、外展≥90°可拆卸；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10、背板折转角度上折≥80°、下折≥40°；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11、腰板升高行程≥130㎜；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12、承重≥300㎏；</w:t>
            </w:r>
          </w:p>
          <w:p>
            <w:pPr>
              <w:spacing w:line="360" w:lineRule="auto"/>
              <w:rPr>
                <w:rFonts w:asciiTheme="minorEastAsia" w:hAnsiTheme="minorEastAsia" w:eastAsiaTheme="minorEastAsia"/>
                <w:szCs w:val="21"/>
              </w:rPr>
            </w:pPr>
            <w:r>
              <w:rPr>
                <w:rFonts w:hint="eastAsia" w:asciiTheme="minorEastAsia" w:hAnsiTheme="minorEastAsia" w:eastAsiaTheme="minorEastAsia"/>
                <w:szCs w:val="21"/>
              </w:rPr>
              <w:t>13、电源：交流220±10%，50Hz。</w:t>
            </w:r>
          </w:p>
        </w:tc>
      </w:tr>
    </w:tbl>
    <w:p/>
    <w:sectPr>
      <w:headerReference r:id="rId3" w:type="default"/>
      <w:pgSz w:w="11906" w:h="16838"/>
      <w:pgMar w:top="568" w:right="1758" w:bottom="851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jBmNWUwYmU1MWNhN2FkZjQwY2E3YmQyNjU4N2UwODgifQ=="/>
  </w:docVars>
  <w:rsids>
    <w:rsidRoot w:val="20B85C82"/>
    <w:rsid w:val="00010354"/>
    <w:rsid w:val="00020155"/>
    <w:rsid w:val="0003193F"/>
    <w:rsid w:val="001249E8"/>
    <w:rsid w:val="00156AF3"/>
    <w:rsid w:val="001E73AB"/>
    <w:rsid w:val="00231FC6"/>
    <w:rsid w:val="0023419C"/>
    <w:rsid w:val="003621CC"/>
    <w:rsid w:val="003C3F9F"/>
    <w:rsid w:val="003D79FE"/>
    <w:rsid w:val="004B155E"/>
    <w:rsid w:val="00513F93"/>
    <w:rsid w:val="00516893"/>
    <w:rsid w:val="005D7891"/>
    <w:rsid w:val="00666E4F"/>
    <w:rsid w:val="00716FA3"/>
    <w:rsid w:val="00780154"/>
    <w:rsid w:val="00877544"/>
    <w:rsid w:val="00884D45"/>
    <w:rsid w:val="00927ABA"/>
    <w:rsid w:val="0097730A"/>
    <w:rsid w:val="00AC5E26"/>
    <w:rsid w:val="00BE3F23"/>
    <w:rsid w:val="00BE4292"/>
    <w:rsid w:val="00C75C32"/>
    <w:rsid w:val="00C81413"/>
    <w:rsid w:val="00CC2DF6"/>
    <w:rsid w:val="00D345DF"/>
    <w:rsid w:val="00D854AB"/>
    <w:rsid w:val="00DC2797"/>
    <w:rsid w:val="00DD38E8"/>
    <w:rsid w:val="00E5139F"/>
    <w:rsid w:val="00EE43F7"/>
    <w:rsid w:val="00EF57F3"/>
    <w:rsid w:val="00F017DB"/>
    <w:rsid w:val="00F031CE"/>
    <w:rsid w:val="00F5743F"/>
    <w:rsid w:val="00FA3645"/>
    <w:rsid w:val="1FE76202"/>
    <w:rsid w:val="20B85C82"/>
    <w:rsid w:val="31B57DA2"/>
    <w:rsid w:val="359E60E3"/>
    <w:rsid w:val="380428DF"/>
    <w:rsid w:val="4776488B"/>
    <w:rsid w:val="527E2C2B"/>
    <w:rsid w:val="73597D57"/>
    <w:rsid w:val="7938698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脚 Char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564</Words>
  <Characters>596</Characters>
  <Lines>4</Lines>
  <Paragraphs>1</Paragraphs>
  <TotalTime>73</TotalTime>
  <ScaleCrop>false</ScaleCrop>
  <LinksUpToDate>false</LinksUpToDate>
  <CharactersWithSpaces>597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2021-01-15T09:44:00Z</dcterms:created>
  <dc:creator>H</dc:creator>
  <cp:lastModifiedBy>宰匣犯窗憾</cp:lastModifiedBy>
  <dcterms:modified xsi:type="dcterms:W3CDTF">2022-11-21T01:52:58Z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6A80415B20A94EA389F5866AE95A4480</vt:lpwstr>
  </property>
</Properties>
</file>